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6B0" w:rsidRPr="00C756B0" w:rsidRDefault="00C756B0" w:rsidP="009300DC">
      <w:pPr>
        <w:pStyle w:val="Intestazione"/>
        <w:jc w:val="center"/>
        <w:rPr>
          <w:rFonts w:ascii="Helvetica" w:hAnsi="Helvetica"/>
          <w:b/>
          <w:bCs/>
          <w:color w:val="FF0000"/>
          <w:sz w:val="24"/>
          <w:szCs w:val="24"/>
        </w:rPr>
      </w:pPr>
      <w:bookmarkStart w:id="0" w:name="_GoBack"/>
    </w:p>
    <w:p w:rsidR="00C756B0" w:rsidRPr="00C756B0" w:rsidRDefault="00C756B0" w:rsidP="009300DC">
      <w:pPr>
        <w:pStyle w:val="Intestazione"/>
        <w:jc w:val="center"/>
        <w:rPr>
          <w:rFonts w:ascii="Helvetica" w:hAnsi="Helvetica"/>
          <w:b/>
          <w:bCs/>
          <w:color w:val="FF0000"/>
          <w:sz w:val="24"/>
          <w:szCs w:val="24"/>
        </w:rPr>
      </w:pPr>
    </w:p>
    <w:bookmarkEnd w:id="0"/>
    <w:p w:rsidR="009300DC" w:rsidRPr="00F93A99" w:rsidRDefault="009300DC" w:rsidP="009300DC">
      <w:pPr>
        <w:pStyle w:val="Intestazione"/>
        <w:jc w:val="center"/>
        <w:rPr>
          <w:rFonts w:ascii="Helvetica" w:hAnsi="Helvetica"/>
          <w:b/>
          <w:bCs/>
          <w:color w:val="FF0000"/>
          <w:sz w:val="80"/>
        </w:rPr>
      </w:pPr>
      <w:r w:rsidRPr="00F93A99">
        <w:rPr>
          <w:rFonts w:ascii="Helvetica" w:hAnsi="Helvetica"/>
          <w:b/>
          <w:bCs/>
          <w:color w:val="FF0000"/>
          <w:sz w:val="80"/>
        </w:rPr>
        <w:t>“Scuola dell’infanzia”</w:t>
      </w:r>
    </w:p>
    <w:p w:rsidR="009300DC" w:rsidRDefault="009300DC" w:rsidP="009300DC">
      <w:pPr>
        <w:pStyle w:val="Intestazione"/>
        <w:jc w:val="center"/>
        <w:rPr>
          <w:rFonts w:ascii="Helvetica" w:hAnsi="Helvetica"/>
          <w:b/>
          <w:bCs/>
          <w:color w:val="31849B"/>
          <w:sz w:val="100"/>
        </w:rPr>
      </w:pPr>
    </w:p>
    <w:p w:rsidR="009300DC" w:rsidRPr="00F01275" w:rsidRDefault="009300DC" w:rsidP="009300DC">
      <w:pPr>
        <w:pStyle w:val="Intestazione"/>
        <w:jc w:val="center"/>
        <w:rPr>
          <w:rFonts w:ascii="Helvetica" w:hAnsi="Helvetica"/>
          <w:b/>
          <w:bCs/>
          <w:color w:val="31849B"/>
          <w:sz w:val="100"/>
        </w:rPr>
      </w:pPr>
      <w:r w:rsidRPr="00F01275">
        <w:rPr>
          <w:rFonts w:ascii="Helvetica" w:hAnsi="Helvetica"/>
          <w:b/>
          <w:bCs/>
          <w:color w:val="31849B"/>
          <w:sz w:val="100"/>
        </w:rPr>
        <w:t>PROGETTAZIONE</w:t>
      </w:r>
    </w:p>
    <w:p w:rsidR="009300DC" w:rsidRPr="00F01275" w:rsidRDefault="009300DC" w:rsidP="009300DC">
      <w:pPr>
        <w:pStyle w:val="Intestazione"/>
        <w:jc w:val="center"/>
        <w:rPr>
          <w:rFonts w:ascii="Helvetica" w:hAnsi="Helvetica"/>
          <w:b/>
          <w:bCs/>
          <w:color w:val="31849B"/>
          <w:sz w:val="100"/>
        </w:rPr>
      </w:pPr>
      <w:r w:rsidRPr="00F01275">
        <w:rPr>
          <w:rFonts w:ascii="Helvetica" w:hAnsi="Helvetica"/>
          <w:b/>
          <w:bCs/>
          <w:color w:val="31849B"/>
          <w:sz w:val="100"/>
        </w:rPr>
        <w:t xml:space="preserve">ANNUALE </w:t>
      </w:r>
    </w:p>
    <w:p w:rsidR="009300DC" w:rsidRDefault="009300DC" w:rsidP="009300DC">
      <w:pPr>
        <w:pStyle w:val="Intestazione"/>
        <w:jc w:val="center"/>
        <w:rPr>
          <w:rFonts w:ascii="Helvetica" w:hAnsi="Helvetica"/>
          <w:b/>
          <w:bCs/>
          <w:color w:val="FF0000"/>
          <w:sz w:val="100"/>
        </w:rPr>
        <w:sectPr w:rsidR="009300DC" w:rsidSect="00725E6A">
          <w:headerReference w:type="default" r:id="rId6"/>
          <w:footerReference w:type="default" r:id="rId7"/>
          <w:pgSz w:w="11906" w:h="16838"/>
          <w:pgMar w:top="720" w:right="720" w:bottom="720" w:left="720" w:header="283" w:footer="312" w:gutter="0"/>
          <w:cols w:space="708"/>
          <w:docGrid w:linePitch="360"/>
        </w:sectPr>
      </w:pPr>
      <w:r>
        <w:rPr>
          <w:rFonts w:ascii="Helvetica" w:hAnsi="Helvetica"/>
          <w:b/>
          <w:bCs/>
          <w:color w:val="FF0000"/>
          <w:sz w:val="100"/>
        </w:rPr>
        <w:t>2017-2018</w:t>
      </w:r>
    </w:p>
    <w:p w:rsidR="003B002B" w:rsidRPr="001E0D9A" w:rsidRDefault="00546F65" w:rsidP="00546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>PICCOLI E PICCOLISSIMI</w:t>
      </w:r>
    </w:p>
    <w:p w:rsidR="00546F65" w:rsidRPr="00546F65" w:rsidRDefault="003B002B" w:rsidP="00546F6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proofErr w:type="gramStart"/>
      <w:r w:rsidRPr="001E0D9A">
        <w:rPr>
          <w:rFonts w:ascii="Arial" w:hAnsi="Arial" w:cs="Arial"/>
          <w:b/>
          <w:sz w:val="24"/>
          <w:szCs w:val="24"/>
        </w:rPr>
        <w:t>di</w:t>
      </w:r>
      <w:proofErr w:type="gramEnd"/>
      <w:r w:rsidRPr="001E0D9A">
        <w:rPr>
          <w:rFonts w:ascii="Arial" w:hAnsi="Arial" w:cs="Arial"/>
          <w:b/>
          <w:sz w:val="24"/>
          <w:szCs w:val="24"/>
        </w:rPr>
        <w:t xml:space="preserve"> </w:t>
      </w:r>
      <w:r w:rsidR="00546F65" w:rsidRPr="00546F65">
        <w:rPr>
          <w:rFonts w:ascii="Arial" w:hAnsi="Arial" w:cs="Arial"/>
          <w:b/>
          <w:sz w:val="24"/>
          <w:szCs w:val="24"/>
        </w:rPr>
        <w:t xml:space="preserve">Serena </w:t>
      </w:r>
      <w:proofErr w:type="spellStart"/>
      <w:r w:rsidR="00546F65" w:rsidRPr="00546F65">
        <w:rPr>
          <w:rFonts w:ascii="Arial" w:hAnsi="Arial" w:cs="Arial"/>
          <w:b/>
          <w:sz w:val="24"/>
          <w:szCs w:val="24"/>
        </w:rPr>
        <w:t>Gaiani</w:t>
      </w:r>
      <w:proofErr w:type="spellEnd"/>
      <w:r w:rsidR="00546F65" w:rsidRPr="00546F65">
        <w:rPr>
          <w:rFonts w:ascii="Arial" w:hAnsi="Arial" w:cs="Arial"/>
          <w:b/>
          <w:sz w:val="24"/>
          <w:szCs w:val="24"/>
        </w:rPr>
        <w:t>, Beatrice Soave</w:t>
      </w:r>
    </w:p>
    <w:p w:rsidR="003B002B" w:rsidRDefault="003B002B" w:rsidP="003B002B">
      <w:pPr>
        <w:autoSpaceDE w:val="0"/>
        <w:autoSpaceDN w:val="0"/>
        <w:adjustRightInd w:val="0"/>
        <w:spacing w:after="0" w:line="240" w:lineRule="auto"/>
        <w:rPr>
          <w:rFonts w:ascii="VAGRoundedStd-Light" w:hAnsi="VAGRoundedStd-Light" w:cs="VAGRoundedStd-Light"/>
          <w:color w:val="000000"/>
          <w:sz w:val="14"/>
          <w:szCs w:val="14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228"/>
        <w:gridCol w:w="5228"/>
      </w:tblGrid>
      <w:tr w:rsidR="009300DC" w:rsidTr="00762379">
        <w:tc>
          <w:tcPr>
            <w:tcW w:w="2500" w:type="pct"/>
          </w:tcPr>
          <w:p w:rsidR="009300DC" w:rsidRP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sz w:val="28"/>
                <w:szCs w:val="28"/>
              </w:rPr>
            </w:pPr>
            <w:r w:rsidRPr="00546F65">
              <w:rPr>
                <w:rFonts w:ascii="AvenirLTStd-Medium" w:hAnsi="AvenirLTStd-Medium" w:cs="AvenirLTStd-Medium"/>
                <w:color w:val="000000"/>
                <w:sz w:val="28"/>
                <w:szCs w:val="28"/>
              </w:rPr>
              <w:t>Uno spazio laboratoriale per rispondere ai bisogni affettivi, di movimento, di comunicazione e sviluppo linguistico, con attenzione all’ascolto, alla relazione e al benessere, dedicato ai bambini di tre anni, a quelli che arrivano in anticipo o che fanno parte delle sezioni primavera.</w:t>
            </w:r>
          </w:p>
        </w:tc>
        <w:tc>
          <w:tcPr>
            <w:tcW w:w="2500" w:type="pct"/>
          </w:tcPr>
          <w:p w:rsidR="00546F65" w:rsidRPr="00762379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62379">
              <w:rPr>
                <w:rFonts w:ascii="Arial" w:hAnsi="Arial" w:cs="Arial"/>
                <w:b/>
                <w:sz w:val="24"/>
                <w:szCs w:val="24"/>
              </w:rPr>
              <w:t>Via col vento! (</w:t>
            </w:r>
            <w:proofErr w:type="gramStart"/>
            <w:r w:rsidRPr="00762379">
              <w:rPr>
                <w:rFonts w:ascii="Arial" w:hAnsi="Arial" w:cs="Arial"/>
                <w:b/>
                <w:sz w:val="24"/>
                <w:szCs w:val="24"/>
              </w:rPr>
              <w:t>n.</w:t>
            </w:r>
            <w:proofErr w:type="gramEnd"/>
            <w:r w:rsidRPr="00762379">
              <w:rPr>
                <w:rFonts w:ascii="Arial" w:hAnsi="Arial" w:cs="Arial"/>
                <w:b/>
                <w:sz w:val="24"/>
                <w:szCs w:val="24"/>
              </w:rPr>
              <w:t xml:space="preserve"> 4-5 - gennaio 2018)</w:t>
            </w:r>
          </w:p>
          <w:p w:rsidR="00546F65" w:rsidRPr="003576B6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</w:pPr>
            <w:r w:rsidRPr="003576B6"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  <w:t>Parole chiave: • Rime • Espressioni corporee • Gesti</w:t>
            </w:r>
          </w:p>
          <w:p w:rsidR="00546F65" w:rsidRP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>Guidati dalla canzone del vento scopriamo rime e parole nuove. Impariamo a usare gesti ed espressioni corporee per mimare azioni e cose. Giochiamo con i soffi per lasciare tracce colorate.</w:t>
            </w:r>
          </w:p>
          <w:p w:rsidR="00546F65" w:rsidRP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46F65" w:rsidRPr="003576B6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</w:pPr>
            <w:r w:rsidRPr="003576B6"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  <w:t>Obiettivi di apprendimento</w:t>
            </w:r>
          </w:p>
          <w:p w:rsidR="00546F65" w:rsidRP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>• Associare rime e filastrocche a movimenti e gesti.</w:t>
            </w:r>
          </w:p>
          <w:p w:rsidR="00546F65" w:rsidRP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>• Usare il linguaggio mimico e gestuale.</w:t>
            </w:r>
          </w:p>
          <w:p w:rsidR="009300DC" w:rsidRPr="001E0D9A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>• Arricchire il lessico.</w:t>
            </w:r>
          </w:p>
        </w:tc>
      </w:tr>
      <w:tr w:rsidR="009300DC" w:rsidTr="00762379">
        <w:tc>
          <w:tcPr>
            <w:tcW w:w="2500" w:type="pct"/>
          </w:tcPr>
          <w:p w:rsidR="00546F65" w:rsidRPr="00762379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62379">
              <w:rPr>
                <w:rFonts w:ascii="Arial" w:hAnsi="Arial" w:cs="Arial"/>
                <w:b/>
                <w:sz w:val="24"/>
                <w:szCs w:val="24"/>
              </w:rPr>
              <w:t xml:space="preserve">Conosciamoci (n. 2 - ottobre 2017) </w:t>
            </w:r>
          </w:p>
          <w:p w:rsidR="00546F65" w:rsidRPr="003576B6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</w:pPr>
            <w:r w:rsidRPr="003576B6"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  <w:t>Parole chiave: • Affettività • Relazioni • Amicizia</w:t>
            </w:r>
          </w:p>
          <w:p w:rsidR="00546F65" w:rsidRP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>Proponiamo giochi, canzoni animate e attività che rispondano al bisogno di conoscersi, fare amicizia e iniziare a sentirsi parte di un gruppo. Valorizziamo le diversità come ricchezza per tutti.</w:t>
            </w:r>
          </w:p>
          <w:p w:rsid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venirLTStd-Roman" w:hAnsi="AvenirLTStd-Roman" w:cs="AvenirLTStd-Roman"/>
                <w:color w:val="000000"/>
                <w:sz w:val="20"/>
                <w:szCs w:val="20"/>
              </w:rPr>
            </w:pPr>
          </w:p>
          <w:p w:rsidR="00546F65" w:rsidRPr="003576B6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</w:pPr>
            <w:r w:rsidRPr="003576B6"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  <w:t>Obiettivi di apprendimento</w:t>
            </w:r>
          </w:p>
          <w:p w:rsidR="00546F65" w:rsidRP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>• Vivere positivamente nuove esperienze.</w:t>
            </w:r>
          </w:p>
          <w:p w:rsidR="00546F65" w:rsidRP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>• Collaborare in situazioni di gioco guidato.</w:t>
            </w:r>
          </w:p>
          <w:p w:rsidR="009300DC" w:rsidRPr="001E0D9A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>• Sviluppare fiducia e disponibilità verso adulti e compagni.</w:t>
            </w:r>
          </w:p>
        </w:tc>
        <w:tc>
          <w:tcPr>
            <w:tcW w:w="2500" w:type="pct"/>
          </w:tcPr>
          <w:p w:rsidR="00546F65" w:rsidRPr="00762379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62379">
              <w:rPr>
                <w:rFonts w:ascii="Arial" w:hAnsi="Arial" w:cs="Arial"/>
                <w:b/>
                <w:sz w:val="24"/>
                <w:szCs w:val="24"/>
              </w:rPr>
              <w:t>Piccoli equilibristi (n. 6 - febbraio 2018)</w:t>
            </w:r>
          </w:p>
          <w:p w:rsidR="00546F65" w:rsidRPr="003576B6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</w:pPr>
            <w:r w:rsidRPr="003576B6"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  <w:t>Parole chiave: • Equilibrio • Andature • Circo</w:t>
            </w:r>
          </w:p>
          <w:p w:rsidR="00546F65" w:rsidRP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>Imitiamo gli artisti del circo per provare posizioni inusuali che sfidano la forza di gravità e sviluppano l’equilibrio statico e dinamico.</w:t>
            </w:r>
          </w:p>
          <w:p w:rsidR="00546F65" w:rsidRPr="003576B6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</w:pPr>
          </w:p>
          <w:p w:rsidR="00546F65" w:rsidRPr="003576B6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</w:pPr>
            <w:r w:rsidRPr="003576B6"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  <w:t>Obiettivi di apprendimento</w:t>
            </w:r>
          </w:p>
          <w:p w:rsidR="00546F65" w:rsidRP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>• Sperimentare la relazione con gli oggetti, con se stessi, con gli altri.</w:t>
            </w:r>
          </w:p>
          <w:p w:rsidR="00546F65" w:rsidRP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>• Migliorare l’equilibrio statico e dinamico.</w:t>
            </w:r>
          </w:p>
          <w:p w:rsidR="009300DC" w:rsidRPr="001E0D9A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>• Imitare andature e gesti.</w:t>
            </w:r>
          </w:p>
        </w:tc>
      </w:tr>
      <w:tr w:rsidR="009300DC" w:rsidTr="00762379">
        <w:tc>
          <w:tcPr>
            <w:tcW w:w="2500" w:type="pct"/>
          </w:tcPr>
          <w:p w:rsidR="00546F65" w:rsidRPr="00762379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62379">
              <w:rPr>
                <w:rFonts w:ascii="Arial" w:hAnsi="Arial" w:cs="Arial"/>
                <w:b/>
                <w:sz w:val="24"/>
                <w:szCs w:val="24"/>
              </w:rPr>
              <w:t xml:space="preserve">Ad-agio (n. 3 - novembre 2017) </w:t>
            </w:r>
          </w:p>
          <w:p w:rsidR="00546F65" w:rsidRPr="003576B6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</w:pPr>
            <w:r w:rsidRPr="003576B6"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  <w:t>Parole chiave: • Movimento • Schemi dinamici • Benessere</w:t>
            </w:r>
          </w:p>
          <w:p w:rsidR="00546F65" w:rsidRP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>Conosciamo Agata e con lei andiamo alla ricerca del suo amico Arturo sperimentando varie andature e schemi dinamici. Proponiamo esperienze per prendere consapevolezza del corpo e favorire il benessere migliorando la fiducia nelle proprie capacità.</w:t>
            </w:r>
          </w:p>
          <w:p w:rsid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venirLTStd-Roman" w:hAnsi="AvenirLTStd-Roman" w:cs="AvenirLTStd-Roman"/>
                <w:color w:val="000000"/>
                <w:sz w:val="20"/>
                <w:szCs w:val="20"/>
              </w:rPr>
            </w:pPr>
          </w:p>
          <w:p w:rsidR="00546F65" w:rsidRP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venirLTStd-Black-SC700" w:hAnsi="AvenirLTStd-Black-SC700" w:cs="AvenirLTStd-Black-SC700"/>
                <w:b/>
                <w:smallCaps/>
                <w:color w:val="000000"/>
                <w:sz w:val="14"/>
                <w:szCs w:val="14"/>
              </w:rPr>
            </w:pPr>
            <w:r w:rsidRPr="003576B6"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  <w:t>Obiettivi di apprendimento</w:t>
            </w:r>
          </w:p>
          <w:p w:rsidR="00546F65" w:rsidRP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>• Localizzare e nominare le parti del corpo.</w:t>
            </w:r>
          </w:p>
          <w:p w:rsidR="009300DC" w:rsidRPr="001E0D9A" w:rsidRDefault="00546F65" w:rsidP="00CD195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 xml:space="preserve">• Mettersi alla prova in situazioni motorie e spaziali </w:t>
            </w:r>
            <w:proofErr w:type="gramStart"/>
            <w:r w:rsidRPr="00546F65">
              <w:rPr>
                <w:rFonts w:ascii="Arial" w:hAnsi="Arial" w:cs="Arial"/>
                <w:sz w:val="20"/>
                <w:szCs w:val="20"/>
              </w:rPr>
              <w:t>diverse.•</w:t>
            </w:r>
            <w:proofErr w:type="gramEnd"/>
            <w:r w:rsidRPr="00546F65">
              <w:rPr>
                <w:rFonts w:ascii="Arial" w:hAnsi="Arial" w:cs="Arial"/>
                <w:sz w:val="20"/>
                <w:szCs w:val="20"/>
              </w:rPr>
              <w:t xml:space="preserve"> Rafforzare la fiducia in sé attraverso l’espressione corporea.</w:t>
            </w:r>
          </w:p>
        </w:tc>
        <w:tc>
          <w:tcPr>
            <w:tcW w:w="2500" w:type="pct"/>
          </w:tcPr>
          <w:p w:rsidR="00546F65" w:rsidRPr="00762379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62379">
              <w:rPr>
                <w:rFonts w:ascii="Arial" w:hAnsi="Arial" w:cs="Arial"/>
                <w:b/>
                <w:sz w:val="24"/>
                <w:szCs w:val="24"/>
              </w:rPr>
              <w:t>Pasticci-arte (n. 7 - marzo 2018)</w:t>
            </w:r>
          </w:p>
          <w:p w:rsidR="00546F65" w:rsidRPr="003576B6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</w:pPr>
            <w:r w:rsidRPr="003576B6"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  <w:t>Parole chiave: • Colore • Attività espressive • Forme</w:t>
            </w:r>
          </w:p>
          <w:p w:rsidR="00546F65" w:rsidRPr="00762379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379">
              <w:rPr>
                <w:rFonts w:ascii="Arial" w:hAnsi="Arial" w:cs="Arial"/>
                <w:sz w:val="20"/>
                <w:szCs w:val="20"/>
              </w:rPr>
              <w:t xml:space="preserve">“Strapazziamo” il colore e sperimentiamo gesti, sostanze e oggetti che lasciano tracce imprevedibili. Osserviamo come forma e colore si fondono per creare interessanti effetti artistici. </w:t>
            </w:r>
          </w:p>
          <w:p w:rsid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venirLTStd-Roman" w:hAnsi="AvenirLTStd-Roman" w:cs="AvenirLTStd-Roman"/>
                <w:color w:val="000000"/>
                <w:sz w:val="20"/>
                <w:szCs w:val="20"/>
              </w:rPr>
            </w:pPr>
          </w:p>
          <w:p w:rsidR="00546F65" w:rsidRPr="003576B6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</w:pPr>
            <w:r w:rsidRPr="003576B6"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  <w:t>Obiettivi di apprendimento</w:t>
            </w:r>
          </w:p>
          <w:p w:rsidR="00546F65" w:rsidRPr="00762379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379">
              <w:rPr>
                <w:rFonts w:ascii="Arial" w:hAnsi="Arial" w:cs="Arial"/>
                <w:sz w:val="20"/>
                <w:szCs w:val="20"/>
              </w:rPr>
              <w:t>• Sperimentare il colore dal punto di vista scientifico.</w:t>
            </w:r>
          </w:p>
          <w:p w:rsidR="00546F65" w:rsidRPr="00762379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379">
              <w:rPr>
                <w:rFonts w:ascii="Arial" w:hAnsi="Arial" w:cs="Arial"/>
                <w:sz w:val="20"/>
                <w:szCs w:val="20"/>
              </w:rPr>
              <w:t>• Sperimentare la connotazione sensoriale del colore.</w:t>
            </w:r>
          </w:p>
          <w:p w:rsidR="00546F65" w:rsidRPr="00762379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379">
              <w:rPr>
                <w:rFonts w:ascii="Arial" w:hAnsi="Arial" w:cs="Arial"/>
                <w:sz w:val="20"/>
                <w:szCs w:val="20"/>
              </w:rPr>
              <w:t>• Esplorare in modo creativo gesti che lasciano tracce.</w:t>
            </w:r>
          </w:p>
          <w:p w:rsidR="009300DC" w:rsidRPr="001E0D9A" w:rsidRDefault="009300DC" w:rsidP="003576B6">
            <w:pPr>
              <w:autoSpaceDE w:val="0"/>
              <w:autoSpaceDN w:val="0"/>
              <w:adjustRightInd w:val="0"/>
              <w:spacing w:line="288" w:lineRule="auto"/>
              <w:jc w:val="both"/>
            </w:pPr>
          </w:p>
        </w:tc>
      </w:tr>
      <w:tr w:rsidR="009300DC" w:rsidTr="00762379">
        <w:tc>
          <w:tcPr>
            <w:tcW w:w="2500" w:type="pct"/>
          </w:tcPr>
          <w:p w:rsidR="00546F65" w:rsidRPr="00762379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62379">
              <w:rPr>
                <w:rFonts w:ascii="Arial" w:hAnsi="Arial" w:cs="Arial"/>
                <w:b/>
                <w:sz w:val="24"/>
                <w:szCs w:val="24"/>
              </w:rPr>
              <w:t xml:space="preserve">Arte con i buchi (n. 4-5 - dicembre 2017) </w:t>
            </w:r>
          </w:p>
          <w:p w:rsidR="00546F65" w:rsidRPr="003576B6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</w:pPr>
            <w:r w:rsidRPr="003576B6"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  <w:t xml:space="preserve">Parole chiave: • Manipolazione • Coordinazione </w:t>
            </w:r>
            <w:proofErr w:type="spellStart"/>
            <w:r w:rsidRPr="003576B6"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  <w:t>oculomanuale</w:t>
            </w:r>
            <w:proofErr w:type="spellEnd"/>
            <w:r w:rsidR="003576B6"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  <w:t xml:space="preserve"> </w:t>
            </w:r>
            <w:r w:rsidRPr="003576B6"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  <w:t>• Attività espressive</w:t>
            </w:r>
          </w:p>
          <w:p w:rsidR="00546F65" w:rsidRP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>Cosa ci possiamo fare con un buco? Il buco diventa il centro d’interesse attorno al quale sviluppare interessanti ricerche ed esperienze d’arte. Conosciamo l’artista Lucio Fontana e, come lui, proviamo a spingere “oltre” lo sguardo.</w:t>
            </w:r>
          </w:p>
          <w:p w:rsidR="00CD1959" w:rsidRDefault="00CD1959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</w:pPr>
          </w:p>
          <w:p w:rsidR="00546F65" w:rsidRPr="003576B6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</w:pPr>
            <w:r w:rsidRPr="003576B6"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  <w:t>Obiettivi di apprendimento</w:t>
            </w:r>
          </w:p>
          <w:p w:rsidR="00546F65" w:rsidRP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>• Sperimentare strumenti, tecniche e materiali differenti.</w:t>
            </w:r>
          </w:p>
          <w:p w:rsidR="00546F65" w:rsidRP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 xml:space="preserve">• Sviluppare la coordinazione </w:t>
            </w:r>
            <w:proofErr w:type="spellStart"/>
            <w:r w:rsidRPr="00546F65">
              <w:rPr>
                <w:rFonts w:ascii="Arial" w:hAnsi="Arial" w:cs="Arial"/>
                <w:sz w:val="20"/>
                <w:szCs w:val="20"/>
              </w:rPr>
              <w:t>visuomotoria</w:t>
            </w:r>
            <w:proofErr w:type="spellEnd"/>
            <w:r w:rsidRPr="00546F65">
              <w:rPr>
                <w:rFonts w:ascii="Arial" w:hAnsi="Arial" w:cs="Arial"/>
                <w:sz w:val="20"/>
                <w:szCs w:val="20"/>
              </w:rPr>
              <w:t xml:space="preserve"> e grafica.</w:t>
            </w:r>
          </w:p>
          <w:p w:rsidR="009300DC" w:rsidRPr="001E0D9A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>• Scoprire posizioni ed elementi della realtà.</w:t>
            </w:r>
          </w:p>
        </w:tc>
        <w:tc>
          <w:tcPr>
            <w:tcW w:w="2500" w:type="pct"/>
          </w:tcPr>
          <w:p w:rsidR="00546F65" w:rsidRPr="00762379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62379">
              <w:rPr>
                <w:rFonts w:ascii="Arial" w:hAnsi="Arial" w:cs="Arial"/>
                <w:b/>
                <w:sz w:val="24"/>
                <w:szCs w:val="24"/>
              </w:rPr>
              <w:t>Con mani e piedi (n. 8 - aprile 2018)</w:t>
            </w:r>
          </w:p>
          <w:p w:rsidR="00546F65" w:rsidRPr="003576B6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</w:pPr>
            <w:r w:rsidRPr="003576B6"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  <w:t>Parole chiave: • Corpo • Sensi • Percezione</w:t>
            </w:r>
          </w:p>
          <w:p w:rsidR="00546F65" w:rsidRP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>Stimoliamo la capacità percettiva di mani e piedi creando le “scatole bucate” per la scoperta di materiali di diversa consistenza e struttura. Animiamo il guanto-polipo e creiamo uno sfondo marino facendo pittura con le impronte dei piedi.</w:t>
            </w:r>
          </w:p>
          <w:p w:rsid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venirLTStd-Roman" w:hAnsi="AvenirLTStd-Roman" w:cs="AvenirLTStd-Roman"/>
                <w:color w:val="000000"/>
                <w:sz w:val="20"/>
                <w:szCs w:val="20"/>
              </w:rPr>
            </w:pPr>
          </w:p>
          <w:p w:rsidR="00546F65" w:rsidRPr="003576B6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</w:pPr>
            <w:r w:rsidRPr="003576B6">
              <w:rPr>
                <w:rFonts w:ascii="Arial" w:hAnsi="Arial" w:cs="Arial"/>
                <w:b/>
                <w:smallCaps/>
                <w:color w:val="000000"/>
                <w:sz w:val="20"/>
                <w:szCs w:val="20"/>
              </w:rPr>
              <w:t>Obiettivi di apprendimento</w:t>
            </w:r>
          </w:p>
          <w:p w:rsidR="00546F65" w:rsidRP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>• Scoprire e usare i sensi per interagire con le cose e</w:t>
            </w:r>
            <w:r w:rsidR="003576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6F65">
              <w:rPr>
                <w:rFonts w:ascii="Arial" w:hAnsi="Arial" w:cs="Arial"/>
                <w:sz w:val="20"/>
                <w:szCs w:val="20"/>
              </w:rPr>
              <w:t>l’ambiente.</w:t>
            </w:r>
          </w:p>
          <w:p w:rsidR="00546F65" w:rsidRPr="00546F65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>• Toccare, guardare, ascoltare e dire le cose fatte.</w:t>
            </w:r>
          </w:p>
          <w:p w:rsidR="009300DC" w:rsidRPr="001E0D9A" w:rsidRDefault="00546F65" w:rsidP="003576B6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</w:rPr>
            </w:pPr>
            <w:r w:rsidRPr="00546F65">
              <w:rPr>
                <w:rFonts w:ascii="Arial" w:hAnsi="Arial" w:cs="Arial"/>
                <w:sz w:val="20"/>
                <w:szCs w:val="20"/>
              </w:rPr>
              <w:t>• Potenziare la motricità fine.</w:t>
            </w:r>
          </w:p>
        </w:tc>
      </w:tr>
    </w:tbl>
    <w:p w:rsidR="003B002B" w:rsidRDefault="003B002B" w:rsidP="00CD1959">
      <w:pPr>
        <w:autoSpaceDE w:val="0"/>
        <w:autoSpaceDN w:val="0"/>
        <w:adjustRightInd w:val="0"/>
        <w:spacing w:after="0" w:line="240" w:lineRule="auto"/>
        <w:rPr>
          <w:rFonts w:ascii="AvenirLTStd-Black" w:hAnsi="AvenirLTStd-Black" w:cs="AvenirLTStd-Black"/>
          <w:color w:val="000000"/>
          <w:sz w:val="24"/>
          <w:szCs w:val="24"/>
        </w:rPr>
      </w:pPr>
    </w:p>
    <w:sectPr w:rsidR="003B002B" w:rsidSect="00725E6A">
      <w:pgSz w:w="11906" w:h="16838"/>
      <w:pgMar w:top="720" w:right="720" w:bottom="720" w:left="720" w:header="283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569" w:rsidRDefault="004E3569" w:rsidP="003B002B">
      <w:pPr>
        <w:spacing w:after="0" w:line="240" w:lineRule="auto"/>
      </w:pPr>
      <w:r>
        <w:separator/>
      </w:r>
    </w:p>
  </w:endnote>
  <w:endnote w:type="continuationSeparator" w:id="0">
    <w:p w:rsidR="004E3569" w:rsidRDefault="004E3569" w:rsidP="003B0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AGRoundedStd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LTStd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LTSt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LTStd-Black-SC7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LTStd-Black">
    <w:altName w:val="Avenir LT Std 95 Blac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02B" w:rsidRPr="009300DC" w:rsidRDefault="003B002B" w:rsidP="003B002B">
    <w:pPr>
      <w:pStyle w:val="Pidipagina"/>
      <w:ind w:right="360"/>
      <w:rPr>
        <w:rFonts w:ascii="Times New Roman" w:hAnsi="Times New Roman" w:cs="Times New Roman"/>
        <w:sz w:val="18"/>
      </w:rPr>
    </w:pPr>
    <w:r w:rsidRPr="009300DC">
      <w:rPr>
        <w:rFonts w:ascii="Times New Roman" w:hAnsi="Times New Roman" w:cs="Times New Roman"/>
        <w:sz w:val="18"/>
      </w:rPr>
      <w:t xml:space="preserve">© Giunti Scuola </w:t>
    </w:r>
    <w:proofErr w:type="spellStart"/>
    <w:r w:rsidRPr="009300DC">
      <w:rPr>
        <w:rFonts w:ascii="Times New Roman" w:hAnsi="Times New Roman" w:cs="Times New Roman"/>
        <w:sz w:val="18"/>
      </w:rPr>
      <w:t>Srl</w:t>
    </w:r>
    <w:proofErr w:type="spellEnd"/>
    <w:r w:rsidRPr="009300DC">
      <w:rPr>
        <w:rFonts w:ascii="Times New Roman" w:hAnsi="Times New Roman" w:cs="Times New Roman"/>
        <w:sz w:val="18"/>
      </w:rPr>
      <w:t xml:space="preserve"> 2017</w:t>
    </w:r>
    <w:r w:rsidR="00725E6A">
      <w:rPr>
        <w:rFonts w:ascii="Times New Roman" w:hAnsi="Times New Roman" w:cs="Times New Roman"/>
        <w:sz w:val="18"/>
      </w:rPr>
      <w:tab/>
    </w:r>
    <w:r w:rsidR="009300DC">
      <w:rPr>
        <w:rFonts w:ascii="Times New Roman" w:hAnsi="Times New Roman" w:cs="Times New Roman"/>
        <w:sz w:val="18"/>
      </w:rPr>
      <w:tab/>
    </w:r>
    <w:r w:rsidR="009300DC">
      <w:rPr>
        <w:rFonts w:ascii="Times New Roman" w:hAnsi="Times New Roman" w:cs="Times New Roman"/>
        <w:sz w:val="18"/>
      </w:rPr>
      <w:tab/>
    </w:r>
    <w:r w:rsidR="009300DC" w:rsidRPr="009300DC">
      <w:rPr>
        <w:rFonts w:ascii="Times New Roman" w:hAnsi="Times New Roman" w:cs="Times New Roman"/>
        <w:sz w:val="18"/>
      </w:rPr>
      <w:fldChar w:fldCharType="begin"/>
    </w:r>
    <w:r w:rsidR="009300DC" w:rsidRPr="009300DC">
      <w:rPr>
        <w:rFonts w:ascii="Times New Roman" w:hAnsi="Times New Roman" w:cs="Times New Roman"/>
        <w:sz w:val="18"/>
      </w:rPr>
      <w:instrText>PAGE   \* MERGEFORMAT</w:instrText>
    </w:r>
    <w:r w:rsidR="009300DC" w:rsidRPr="009300DC">
      <w:rPr>
        <w:rFonts w:ascii="Times New Roman" w:hAnsi="Times New Roman" w:cs="Times New Roman"/>
        <w:sz w:val="18"/>
      </w:rPr>
      <w:fldChar w:fldCharType="separate"/>
    </w:r>
    <w:r w:rsidR="00C756B0">
      <w:rPr>
        <w:rFonts w:ascii="Times New Roman" w:hAnsi="Times New Roman" w:cs="Times New Roman"/>
        <w:noProof/>
        <w:sz w:val="18"/>
      </w:rPr>
      <w:t>2</w:t>
    </w:r>
    <w:r w:rsidR="009300DC" w:rsidRPr="009300DC">
      <w:rPr>
        <w:rFonts w:ascii="Times New Roman" w:hAnsi="Times New Roman" w:cs="Times New Roman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569" w:rsidRDefault="004E3569" w:rsidP="003B002B">
      <w:pPr>
        <w:spacing w:after="0" w:line="240" w:lineRule="auto"/>
      </w:pPr>
      <w:r>
        <w:separator/>
      </w:r>
    </w:p>
  </w:footnote>
  <w:footnote w:type="continuationSeparator" w:id="0">
    <w:p w:rsidR="004E3569" w:rsidRDefault="004E3569" w:rsidP="003B00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0DC" w:rsidRPr="008A113A" w:rsidRDefault="009300DC" w:rsidP="009300DC">
    <w:pPr>
      <w:pStyle w:val="Intestazione"/>
      <w:rPr>
        <w:rFonts w:ascii="Helvetica" w:hAnsi="Helvetica"/>
        <w:b/>
        <w:bCs/>
      </w:rPr>
    </w:pPr>
    <w:r w:rsidRPr="008A113A">
      <w:rPr>
        <w:rFonts w:ascii="Helvetica" w:hAnsi="Helvetica"/>
        <w:b/>
        <w:bCs/>
      </w:rPr>
      <w:t>PROGETTAZIONE ANNUALE</w:t>
    </w:r>
  </w:p>
  <w:p w:rsidR="009300DC" w:rsidRDefault="009300D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02B"/>
    <w:rsid w:val="001E0D9A"/>
    <w:rsid w:val="003576B6"/>
    <w:rsid w:val="003B002B"/>
    <w:rsid w:val="004E3569"/>
    <w:rsid w:val="00546F65"/>
    <w:rsid w:val="0065118C"/>
    <w:rsid w:val="006D084B"/>
    <w:rsid w:val="00725E6A"/>
    <w:rsid w:val="00762379"/>
    <w:rsid w:val="009300DC"/>
    <w:rsid w:val="0098322F"/>
    <w:rsid w:val="00C22429"/>
    <w:rsid w:val="00C756B0"/>
    <w:rsid w:val="00CD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803FFD0-9694-4DD2-BA10-E375029FD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B00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002B"/>
  </w:style>
  <w:style w:type="paragraph" w:styleId="Pidipagina">
    <w:name w:val="footer"/>
    <w:basedOn w:val="Normale"/>
    <w:link w:val="PidipaginaCarattere"/>
    <w:uiPriority w:val="99"/>
    <w:unhideWhenUsed/>
    <w:rsid w:val="003B00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002B"/>
  </w:style>
  <w:style w:type="table" w:styleId="Grigliatabella">
    <w:name w:val="Table Grid"/>
    <w:basedOn w:val="Tabellanormale"/>
    <w:uiPriority w:val="39"/>
    <w:rsid w:val="00930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Buia</dc:creator>
  <cp:keywords/>
  <dc:description/>
  <cp:lastModifiedBy>Anna Buia</cp:lastModifiedBy>
  <cp:revision>6</cp:revision>
  <dcterms:created xsi:type="dcterms:W3CDTF">2017-06-10T09:30:00Z</dcterms:created>
  <dcterms:modified xsi:type="dcterms:W3CDTF">2017-06-10T09:58:00Z</dcterms:modified>
</cp:coreProperties>
</file>