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B08D8" w:rsidR="00695BA6" w:rsidP="00695BA6" w:rsidRDefault="00695BA6" w14:paraId="03A664BB" w14:textId="54D05DCA">
      <w:pPr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BB08D8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Progettazione di </w:t>
      </w:r>
      <w:r w:rsidRPr="00BB08D8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SCIENZE E TECNOLOGIA - CLASSE 2</w:t>
      </w:r>
    </w:p>
    <w:p w:rsidRPr="00BB08D8" w:rsidR="00771770" w:rsidRDefault="008D387B" w14:paraId="1B24D327" w14:textId="61E75B4C">
      <w:pPr>
        <w:jc w:val="center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BB08D8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Elena </w:t>
      </w:r>
      <w:proofErr w:type="spellStart"/>
      <w:r w:rsidRPr="00BB08D8">
        <w:rPr>
          <w:rFonts w:asciiTheme="majorHAnsi" w:hAnsiTheme="majorHAnsi" w:cstheme="majorHAnsi"/>
          <w:b/>
          <w:bCs/>
          <w:iCs/>
          <w:sz w:val="22"/>
          <w:szCs w:val="22"/>
        </w:rPr>
        <w:t>Patassini</w:t>
      </w:r>
      <w:proofErr w:type="spellEnd"/>
      <w:r w:rsidRPr="00BB08D8">
        <w:rPr>
          <w:rFonts w:asciiTheme="majorHAnsi" w:hAnsiTheme="majorHAnsi" w:cstheme="majorHAnsi"/>
          <w:b/>
          <w:bCs/>
          <w:iCs/>
          <w:sz w:val="22"/>
          <w:szCs w:val="22"/>
        </w:rPr>
        <w:t>, Cinzia Luisetto, Giulia Tosetto, Giulia Dal Pozzo, Irene Gamb</w:t>
      </w:r>
      <w:r w:rsidRPr="00BB08D8">
        <w:rPr>
          <w:rFonts w:asciiTheme="majorHAnsi" w:hAnsiTheme="majorHAnsi" w:cstheme="majorHAnsi"/>
          <w:b/>
          <w:bCs/>
          <w:iCs/>
          <w:color w:val="000000"/>
          <w:sz w:val="22"/>
          <w:szCs w:val="22"/>
        </w:rPr>
        <w:t>a</w:t>
      </w:r>
    </w:p>
    <w:p w:rsidRPr="00BB08D8" w:rsidR="00771770" w:rsidRDefault="00771770" w14:paraId="1E4314F8" w14:textId="77777777">
      <w:pPr>
        <w:jc w:val="center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:rsidRPr="00BB08D8" w:rsidR="00771770" w:rsidRDefault="00771770" w14:paraId="0E8832F5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B08D8" w:rsidR="00771770" w:rsidRDefault="00771770" w14:paraId="1A1791B6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B08D8" w:rsidR="00771770" w:rsidRDefault="008D387B" w14:paraId="153DA925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B08D8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VERSO I TRAGUARDI DI COMPETENZA</w:t>
      </w:r>
      <w:r w:rsidRPr="00BB08D8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</w:p>
    <w:p w:rsidRPr="00BB08D8" w:rsidR="00582181" w:rsidP="00582181" w:rsidRDefault="00582181" w14:paraId="522604EF" w14:textId="5846B532">
      <w:pPr>
        <w:rPr>
          <w:rFonts w:asciiTheme="majorHAnsi" w:hAnsiTheme="majorHAnsi" w:cstheme="majorHAnsi"/>
          <w:b/>
          <w:color w:val="FF6600"/>
          <w:sz w:val="22"/>
          <w:szCs w:val="22"/>
        </w:rPr>
      </w:pPr>
    </w:p>
    <w:p w:rsidRPr="00BB08D8" w:rsidR="00582181" w:rsidP="00193B0F" w:rsidRDefault="00582181" w14:paraId="08B0DE7B" w14:textId="3FE46D6D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BB08D8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L’alunno/a:</w:t>
      </w:r>
    </w:p>
    <w:tbl>
      <w:tblPr>
        <w:tblStyle w:val="Grigliatabella"/>
        <w:tblW w:w="14454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A0" w:firstRow="1" w:lastRow="0" w:firstColumn="1" w:lastColumn="0" w:noHBand="0" w:noVBand="0"/>
      </w:tblPr>
      <w:tblGrid>
        <w:gridCol w:w="14454"/>
      </w:tblGrid>
      <w:tr w:rsidRPr="00BB08D8" w:rsidR="00193B0F" w:rsidTr="40D82613" w14:paraId="02BADB51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446F73D0" w14:textId="4CADC51B">
            <w:pPr>
              <w:widowControl w:val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BB08D8">
              <w:rPr>
                <w:rFonts w:eastAsia="Cambria" w:asciiTheme="majorHAnsi" w:hAnsiTheme="majorHAnsi" w:cstheme="majorHAnsi"/>
                <w:color w:val="000000" w:themeColor="text1"/>
                <w:sz w:val="22"/>
                <w:szCs w:val="22"/>
              </w:rPr>
              <w:t>• esplora con curiosità gli oggetti e i fenomeni della vita quotidiana;</w:t>
            </w:r>
          </w:p>
        </w:tc>
      </w:tr>
      <w:tr w:rsidRPr="00BB08D8" w:rsidR="00193B0F" w:rsidTr="40D82613" w14:paraId="30BB20F7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1FFC64FE" w14:textId="585B6FF2">
            <w:pPr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eastAsia="Cambria" w:asciiTheme="majorHAnsi" w:hAnsiTheme="majorHAnsi" w:cstheme="majorHAnsi"/>
                <w:color w:val="000000" w:themeColor="text1"/>
                <w:sz w:val="22"/>
                <w:szCs w:val="22"/>
              </w:rPr>
              <w:t>• descrive e rappresenta situazioni sperimentali, individua somiglianze e differenze tra oggetti e fenomeni, registra alcuni dati e misure;</w:t>
            </w:r>
          </w:p>
        </w:tc>
      </w:tr>
      <w:tr w:rsidRPr="00BB08D8" w:rsidR="00193B0F" w:rsidTr="40D82613" w14:paraId="1D4D3B4B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2D57D32D" w14:textId="71CA2FF0">
            <w:pPr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eastAsia="Cambria" w:asciiTheme="majorHAnsi" w:hAnsiTheme="majorHAnsi" w:cstheme="majorHAnsi"/>
                <w:color w:val="000000" w:themeColor="text1"/>
                <w:sz w:val="22"/>
                <w:szCs w:val="22"/>
              </w:rPr>
              <w:t>• guarda il mondo con curiosità, osserva e descrive le caratteristiche e i fenomeni che accadono nell’ambiente in cui vive;</w:t>
            </w:r>
          </w:p>
        </w:tc>
      </w:tr>
      <w:tr w:rsidRPr="00BB08D8" w:rsidR="00193B0F" w:rsidTr="40D82613" w14:paraId="6B1CACFE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0DA41740" w14:textId="6C38648F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individua somiglianze e differenze, a livello qualitativo e quantitativo, nei fenomeni che accadono nell’ambiente e riconosce semplici relazioni;</w:t>
            </w:r>
          </w:p>
        </w:tc>
      </w:tr>
      <w:tr w:rsidRPr="00BB08D8" w:rsidR="00193B0F" w:rsidTr="40D82613" w14:paraId="5F710BC5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26211D62" w14:textId="496A9F42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esprime in forma chiara ciò che ha elaborato o sperimentato;</w:t>
            </w:r>
          </w:p>
        </w:tc>
      </w:tr>
      <w:tr w:rsidRPr="00BB08D8" w:rsidR="00193B0F" w:rsidTr="40D82613" w14:paraId="6365FDC2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610DA453" w14:textId="51542F8D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consulta fonti per cercare informazioni sui problemi che lo interessano;</w:t>
            </w:r>
          </w:p>
        </w:tc>
      </w:tr>
      <w:tr w:rsidRPr="00BB08D8" w:rsidR="00193B0F" w:rsidTr="40D82613" w14:paraId="4BF47185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3357D789" w14:textId="1666971D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osserva sé stesso e gli altri riconoscendo caratteristiche comuni e differenze;</w:t>
            </w:r>
          </w:p>
        </w:tc>
      </w:tr>
      <w:tr w:rsidRPr="00BB08D8" w:rsidR="00193B0F" w:rsidTr="40D82613" w14:paraId="6FC32CB6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3C78578A" w14:textId="776134FD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riconosce le principali caratteristiche di organismi animali e vegetali in relazione all’ambiente;</w:t>
            </w:r>
          </w:p>
        </w:tc>
      </w:tr>
      <w:tr w:rsidRPr="00BB08D8" w:rsidR="00193B0F" w:rsidTr="40D82613" w14:paraId="244B2CD3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1B659D2B" w14:textId="5497D093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assume atteggiamenti di cura e responsabilità verso l’ambiente naturale e scolastico;</w:t>
            </w:r>
          </w:p>
        </w:tc>
      </w:tr>
      <w:tr w:rsidRPr="00BB08D8" w:rsidR="00193B0F" w:rsidTr="40D82613" w14:paraId="3A3256A4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64DE2B5C" w14:textId="77B91188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riconosce oggetti di uso quotidiano e ne descrive la funzione;</w:t>
            </w:r>
          </w:p>
        </w:tc>
      </w:tr>
      <w:tr w:rsidRPr="00BB08D8" w:rsidR="00193B0F" w:rsidTr="40D82613" w14:paraId="7F3B160F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0C038CBE" w14:textId="11E29295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realizza artefatti funzionali al proprio scopo;</w:t>
            </w:r>
          </w:p>
        </w:tc>
      </w:tr>
      <w:tr w:rsidRPr="00BB08D8" w:rsidR="00193B0F" w:rsidTr="40D82613" w14:paraId="476FFAAC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1FBD97A9" w14:textId="3FA619E2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• esegue correttamente compiti, anche collaborando con i compagni;</w:t>
            </w:r>
          </w:p>
        </w:tc>
      </w:tr>
      <w:tr w:rsidRPr="00BB08D8" w:rsidR="00193B0F" w:rsidTr="40D82613" w14:paraId="064B9013" w14:textId="77777777">
        <w:trPr>
          <w:trHeight w:val="368"/>
        </w:trPr>
        <w:tc>
          <w:tcPr>
            <w:tcW w:w="14454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BB08D8" w:rsidR="00193B0F" w:rsidP="0082161B" w:rsidRDefault="00193B0F" w14:paraId="7BDA71C5" w14:textId="4051B716">
            <w:pPr>
              <w:pStyle w:val="Normale1"/>
              <w:widowControl w:val="0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• utilizza rappresentazioni </w:t>
            </w:r>
            <w:r w:rsidR="00D1623A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di livello adeguato </w:t>
            </w:r>
            <w:proofErr w:type="gramStart"/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per</w:t>
            </w:r>
            <w:proofErr w:type="gramEnd"/>
            <w:r w:rsidRPr="00BB08D8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 descrivere oggetti e sistemi.</w:t>
            </w:r>
          </w:p>
        </w:tc>
      </w:tr>
    </w:tbl>
    <w:p w:rsidRPr="00BB08D8" w:rsidR="00771770" w:rsidRDefault="00771770" w14:paraId="28DDE77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Pr="00BB08D8" w:rsidR="00BB08D8" w:rsidRDefault="00BB08D8" w14:paraId="7684A64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Pr="00BB08D8" w:rsidR="00BB08D8" w:rsidRDefault="00BB08D8" w14:paraId="6FE2F46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Pr="00BB08D8" w:rsidR="00BB08D8" w:rsidRDefault="00BB08D8" w14:paraId="4D5DA53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Pr="00BB08D8" w:rsidR="00BB08D8" w:rsidRDefault="00BB08D8" w14:paraId="6B5293A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Pr="00BB08D8" w:rsidR="00BB08D8" w:rsidRDefault="00BB08D8" w14:paraId="2C4388D8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="00BB08D8" w:rsidRDefault="00BB08D8" w14:paraId="0647DC4F" w14:textId="77777777">
      <w:pPr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</w:pPr>
      <w:r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br w:type="page"/>
      </w:r>
    </w:p>
    <w:p w:rsidRPr="00BB08D8" w:rsidR="00771770" w:rsidRDefault="008D387B" w14:paraId="6406C3AF" w14:textId="74B6076D">
      <w:pPr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BB08D8">
        <w:rPr>
          <w:rFonts w:asciiTheme="majorHAnsi" w:hAnsiTheme="majorHAnsi" w:cstheme="majorHAnsi"/>
          <w:b/>
          <w:color w:val="000000"/>
          <w:sz w:val="22"/>
          <w:szCs w:val="22"/>
          <w:highlight w:val="yellow"/>
        </w:rPr>
        <w:t>PERCORSI DIDATTICI</w:t>
      </w:r>
    </w:p>
    <w:p w:rsidRPr="00BB08D8" w:rsidR="00771770" w:rsidRDefault="00771770" w14:paraId="4AEAC4B8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1ED951F2" w14:textId="77777777">
        <w:tc>
          <w:tcPr>
            <w:tcW w:w="14737" w:type="dxa"/>
            <w:gridSpan w:val="3"/>
            <w:tcMar/>
          </w:tcPr>
          <w:p w:rsidRPr="00BB08D8" w:rsidR="00771770" w:rsidRDefault="008D387B" w14:paraId="5CB4CAEA" w14:textId="35E58629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B08D8" w:rsidR="00771770" w:rsidTr="40D82613" w14:paraId="60008FF3" w14:textId="77777777">
        <w:tc>
          <w:tcPr>
            <w:tcW w:w="2405" w:type="dxa"/>
            <w:tcMar/>
          </w:tcPr>
          <w:p w:rsidRPr="00BB08D8" w:rsidR="00771770" w:rsidRDefault="008D387B" w14:paraId="122969B6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59C938D1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179591A1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7B082E5F" w14:textId="77777777">
        <w:tc>
          <w:tcPr>
            <w:tcW w:w="2405" w:type="dxa"/>
            <w:tcMar/>
          </w:tcPr>
          <w:p w:rsidRPr="00BB08D8" w:rsidR="00771770" w:rsidRDefault="00CB2239" w14:paraId="109F3B8A" w14:textId="7DBA98EC">
            <w:pP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La raccolta dei s</w:t>
            </w: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emi da custodire</w:t>
            </w:r>
          </w:p>
          <w:p w:rsidRPr="00BB08D8" w:rsidR="00771770" w:rsidRDefault="00771770" w14:paraId="47BBE3F1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BB08D8" w:rsidR="00771770" w:rsidRDefault="008D387B" w14:paraId="0E2460FB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Osservare e </w:t>
            </w: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sperimentare sul campo</w:t>
            </w:r>
          </w:p>
          <w:p w:rsidRPr="00BB08D8" w:rsidR="00771770" w:rsidP="40D82613" w:rsidRDefault="008D387B" w14:paraId="24A93B27" w14:textId="7F30B92E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40D82613" w:rsidR="7E5EAF8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Osservare i momenti significativi nella vita di </w:t>
            </w:r>
            <w:r w:rsidRPr="40D82613" w:rsidR="7E5EAF8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un</w:t>
            </w:r>
            <w:r w:rsidRPr="40D82613" w:rsidR="2E1C8ED4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</w:t>
            </w:r>
            <w:r w:rsidRPr="40D82613" w:rsidR="7E5EAF8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pianta</w:t>
            </w:r>
            <w:r w:rsidRPr="40D82613" w:rsidR="7E5EAF8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B08D8" w:rsidR="00771770" w:rsidRDefault="008D387B" w14:paraId="0B4F02F7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L’uomo, i viventi, l’ambiente</w:t>
            </w:r>
          </w:p>
          <w:p w:rsidRPr="00BB08D8" w:rsidR="00771770" w:rsidRDefault="008D387B" w14:paraId="71316F41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• Osservare diversi tipi di semi e riflettere sull’importanza della biodiversità.</w:t>
            </w:r>
          </w:p>
          <w:p w:rsidRPr="00BB08D8" w:rsidR="00771770" w:rsidRDefault="00771770" w14:paraId="029ECF55" w14:textId="4F344BA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662" w:type="dxa"/>
            <w:tcMar/>
          </w:tcPr>
          <w:p w:rsidRPr="00BB08D8" w:rsidR="00771770" w:rsidRDefault="008D387B" w14:paraId="2184B45E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Scopriamo l’importanza dei semi ed esploriamo la loro biodiversità. Costruiamo insieme una piccola biblioteca dei semi.</w:t>
            </w:r>
          </w:p>
        </w:tc>
      </w:tr>
    </w:tbl>
    <w:p w:rsidRPr="00BB08D8" w:rsidR="00771770" w:rsidRDefault="00771770" w14:paraId="75821AC6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325CE5AE" w14:textId="77777777">
        <w:tc>
          <w:tcPr>
            <w:tcW w:w="14737" w:type="dxa"/>
            <w:gridSpan w:val="3"/>
            <w:tcMar/>
          </w:tcPr>
          <w:p w:rsidRPr="00BB08D8" w:rsidR="00771770" w:rsidRDefault="008D387B" w14:paraId="056FF028" w14:textId="0DDB71FB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B08D8" w:rsidR="00771770" w:rsidTr="40D82613" w14:paraId="5320D969" w14:textId="77777777">
        <w:tc>
          <w:tcPr>
            <w:tcW w:w="2405" w:type="dxa"/>
            <w:tcMar/>
          </w:tcPr>
          <w:p w:rsidRPr="00BB08D8" w:rsidR="00771770" w:rsidRDefault="008D387B" w14:paraId="30E41210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3895BF16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63D08F93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10255744" w14:textId="77777777">
        <w:tc>
          <w:tcPr>
            <w:tcW w:w="2405" w:type="dxa"/>
            <w:tcMar/>
          </w:tcPr>
          <w:p w:rsidRPr="00BB08D8" w:rsidR="00771770" w:rsidRDefault="008D387B" w14:paraId="2E417746" w14:textId="77777777">
            <w:pPr>
              <w:rPr>
                <w:rFonts w:asciiTheme="majorHAnsi" w:hAnsiTheme="majorHAnsi" w:cstheme="majorHAnsi"/>
                <w:b/>
                <w:color w:val="FF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Simmetria in giardino</w:t>
            </w:r>
          </w:p>
          <w:p w:rsidRPr="00BB08D8" w:rsidR="00771770" w:rsidRDefault="00771770" w14:paraId="20898203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BB08D8" w:rsidR="00771770" w:rsidRDefault="008D387B" w14:paraId="564D6ECD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B08D8" w:rsidR="00771770" w:rsidRDefault="008D387B" w14:paraId="73A093C6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Osservare le regolarità in fiori, foglie e frutti.</w:t>
            </w:r>
          </w:p>
          <w:p w:rsidRPr="00BB08D8" w:rsidR="00771770" w:rsidRDefault="008D387B" w14:paraId="725202F2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Tecnologia</w:t>
            </w:r>
          </w:p>
          <w:p w:rsidRPr="00BB08D8" w:rsidR="00771770" w:rsidRDefault="008D387B" w14:paraId="155D3422" w14:textId="0ACDB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87ACA">
              <w:rPr>
                <w:rFonts w:asciiTheme="majorHAnsi" w:hAnsiTheme="majorHAnsi" w:cstheme="majorHAnsi"/>
                <w:sz w:val="22"/>
                <w:szCs w:val="22"/>
              </w:rPr>
              <w:t>Familiarizzare con alcune tecniche di costruzione e rappresentazione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Pr="00BB08D8" w:rsidR="00771770" w:rsidP="40D82613" w:rsidRDefault="008D387B" w14:paraId="33A5C93B" w14:textId="44D9FD4B">
            <w:pPr>
              <w:shd w:val="clear" w:color="auto" w:fill="FFFFFF" w:themeFill="background1"/>
              <w:spacing w:before="240" w:after="24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Osserviamo le 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regolarit</w:t>
            </w:r>
            <w:r w:rsidRPr="40D82613" w:rsidR="4C24BFE0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à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presenti in foglie e fiori. Rappresentiamo la loro simmetria con giochi di colore e di 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specchi.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Costrui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amo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un 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m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emory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simmetrico.</w:t>
            </w:r>
          </w:p>
          <w:p w:rsidRPr="00BB08D8" w:rsidR="00771770" w:rsidRDefault="00771770" w14:paraId="7A259DD8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B08D8" w:rsidR="00771770" w:rsidRDefault="00771770" w14:paraId="7FD458DD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7B8EE299" w14:textId="77777777">
        <w:tc>
          <w:tcPr>
            <w:tcW w:w="14737" w:type="dxa"/>
            <w:gridSpan w:val="3"/>
            <w:tcMar/>
          </w:tcPr>
          <w:p w:rsidRPr="00BB08D8" w:rsidR="00771770" w:rsidRDefault="008D387B" w14:paraId="1B7BE863" w14:textId="36B07543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BB08D8" w:rsidR="00771770" w:rsidTr="40D82613" w14:paraId="50F8D457" w14:textId="77777777">
        <w:tc>
          <w:tcPr>
            <w:tcW w:w="2405" w:type="dxa"/>
            <w:tcMar/>
          </w:tcPr>
          <w:p w:rsidRPr="00BB08D8" w:rsidR="00771770" w:rsidRDefault="008D387B" w14:paraId="3397F01C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66E324A2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3301391D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41282DF4" w14:textId="77777777">
        <w:tc>
          <w:tcPr>
            <w:tcW w:w="2405" w:type="dxa"/>
            <w:tcMar/>
          </w:tcPr>
          <w:p w:rsidRPr="00BB08D8" w:rsidR="00771770" w:rsidRDefault="008D387B" w14:paraId="74F70065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Acqua… da salvaguardare!</w:t>
            </w:r>
          </w:p>
        </w:tc>
        <w:tc>
          <w:tcPr>
            <w:tcW w:w="5670" w:type="dxa"/>
            <w:tcMar/>
          </w:tcPr>
          <w:p w:rsidRPr="00BB08D8" w:rsidR="00771770" w:rsidRDefault="008D387B" w14:paraId="42D70705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B08D8" w:rsidR="00771770" w:rsidRDefault="008D387B" w14:paraId="4E352D0C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• Esplorare le fasi del ciclo dell’acqua.</w:t>
            </w:r>
          </w:p>
          <w:p w:rsidRPr="00BB08D8" w:rsidR="00771770" w:rsidP="40D82613" w:rsidRDefault="008D387B" w14:paraId="59C4B088" w14:textId="24FF1F30">
            <w:pPr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  <w:t>Tecnologia</w:t>
            </w:r>
          </w:p>
          <w:p w:rsidRPr="00BB08D8" w:rsidR="00771770" w:rsidRDefault="008D387B" w14:paraId="69B54997" w14:textId="567E15E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E87ACA">
              <w:rPr>
                <w:rFonts w:asciiTheme="majorHAnsi" w:hAnsiTheme="majorHAnsi" w:cstheme="majorHAnsi"/>
                <w:sz w:val="22"/>
                <w:szCs w:val="22"/>
              </w:rPr>
              <w:t>Familiarizzare con alcune tecniche di costruzione e rappresentazione</w:t>
            </w:r>
            <w:r w:rsidRPr="00BB08D8" w:rsidR="00E87ACA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Pr="00BB08D8" w:rsidR="00771770" w:rsidP="40D82613" w:rsidRDefault="008D387B" w14:paraId="6AD50D2E" w14:textId="046A62F7">
            <w:pPr>
              <w:shd w:val="clear" w:color="auto" w:fill="FFFFFF" w:themeFill="background1"/>
              <w:spacing w:before="240" w:after="24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Esploriamo le fasi del ciclo dell’acqua</w:t>
            </w:r>
            <w:r w:rsidRPr="40D82613" w:rsidR="6AC22CA6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e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i suoi passaggi di stato</w:t>
            </w:r>
            <w:r w:rsidRPr="40D82613" w:rsidR="409089B9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attraverso un semplice esperimento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 Riflettiamo sull’importanza di risparmiare l’acqua.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Costrui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amo</w:t>
            </w:r>
            <w:r w:rsidRPr="40D82613" w:rsidR="488F4061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un modellino di ciclo dell’acqua e dei passaggi di stato.</w:t>
            </w:r>
          </w:p>
          <w:p w:rsidRPr="00BB08D8" w:rsidR="00771770" w:rsidRDefault="00771770" w14:paraId="0A678A10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771770" w:rsidRDefault="00771770" w14:paraId="33711B70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962873" w:rsidRDefault="00962873" w14:paraId="37EC3F23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962873" w:rsidRDefault="00962873" w14:paraId="72A19B23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962873" w:rsidRDefault="00962873" w14:paraId="197357D9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="00962873" w:rsidRDefault="00962873" w14:paraId="3DDF6104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:rsidRPr="00BB08D8" w:rsidR="00962873" w:rsidRDefault="00962873" w14:paraId="4C6EBA85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7A56AB2A" w14:textId="77777777">
        <w:tc>
          <w:tcPr>
            <w:tcW w:w="14737" w:type="dxa"/>
            <w:gridSpan w:val="3"/>
            <w:tcMar/>
          </w:tcPr>
          <w:p w:rsidRPr="00BB08D8" w:rsidR="00771770" w:rsidRDefault="008D387B" w14:paraId="6471BC6E" w14:textId="2A8F6555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B08D8" w:rsidR="00771770" w:rsidTr="40D82613" w14:paraId="5F177513" w14:textId="77777777">
        <w:tc>
          <w:tcPr>
            <w:tcW w:w="2405" w:type="dxa"/>
            <w:tcMar/>
          </w:tcPr>
          <w:p w:rsidRPr="00BB08D8" w:rsidR="00771770" w:rsidRDefault="008D387B" w14:paraId="69F156FA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6AA2A43D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7C8395D1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6D141E26" w14:textId="77777777">
        <w:tc>
          <w:tcPr>
            <w:tcW w:w="2405" w:type="dxa"/>
            <w:tcMar/>
          </w:tcPr>
          <w:p w:rsidRPr="00BB08D8" w:rsidR="00771770" w:rsidRDefault="008D387B" w14:paraId="21F34760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sz w:val="22"/>
                <w:szCs w:val="22"/>
              </w:rPr>
              <w:t>L’impronta ecologica</w:t>
            </w:r>
          </w:p>
        </w:tc>
        <w:tc>
          <w:tcPr>
            <w:tcW w:w="5670" w:type="dxa"/>
            <w:tcMar/>
          </w:tcPr>
          <w:p w:rsidRPr="00BB08D8" w:rsidR="00771770" w:rsidRDefault="008D387B" w14:paraId="0D05EFD1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L’uomo, i viventi, l’ambiente</w:t>
            </w:r>
          </w:p>
          <w:p w:rsidR="005423C5" w:rsidRDefault="008D387B" w14:paraId="3754BBF3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• Comprendere il concetto di impronta ecologica.</w:t>
            </w:r>
          </w:p>
          <w:p w:rsidRPr="00BB08D8" w:rsidR="00771770" w:rsidRDefault="008D387B" w14:paraId="6E0DC36F" w14:textId="1A869026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Osservare come gli organismi viventi scambiano risorse per trarne un beneficio comune.</w:t>
            </w:r>
          </w:p>
          <w:p w:rsidRPr="00BB08D8" w:rsidR="00771770" w:rsidRDefault="008D387B" w14:paraId="210F697E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Tecnologia </w:t>
            </w:r>
          </w:p>
          <w:p w:rsidRPr="00BB08D8" w:rsidR="00771770" w:rsidP="40D82613" w:rsidRDefault="008D387B" w14:paraId="674EDD77" w14:textId="7E2182A1">
            <w:pPr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</w:t>
            </w:r>
            <w:r w:rsidRPr="40D82613" w:rsidR="68397F2D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Usare la creatività per </w:t>
            </w:r>
            <w:r w:rsidRPr="40D82613" w:rsidR="01E05576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spiegare quanto appreso</w:t>
            </w:r>
            <w:r w:rsidRPr="40D82613" w:rsidR="68397F2D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Pr="00BB08D8" w:rsidR="00771770" w:rsidRDefault="008D387B" w14:paraId="5792FE23" w14:textId="4021E8D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Partiamo dal concetto di impronta ecologica e scopriamo la simbiosi, esempio di scambio reciproco. Organizziamo un mercatino</w:t>
            </w:r>
            <w:r w:rsidR="00D26B7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BB08D8" w:rsidR="00D26B7B">
              <w:rPr>
                <w:rFonts w:asciiTheme="majorHAnsi" w:hAnsiTheme="majorHAnsi" w:cstheme="majorHAnsi"/>
                <w:sz w:val="22"/>
                <w:szCs w:val="22"/>
              </w:rPr>
              <w:t>del riciclo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Pr="00BB08D8" w:rsidR="00771770" w:rsidRDefault="00771770" w14:paraId="3D2C71BC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B08D8" w:rsidR="00771770" w:rsidRDefault="00771770" w14:paraId="1544385C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14:paraId="11CE1BEF" w14:textId="77777777">
        <w:tc>
          <w:tcPr>
            <w:tcW w:w="14737" w:type="dxa"/>
            <w:gridSpan w:val="3"/>
          </w:tcPr>
          <w:p w:rsidRPr="00BB08D8" w:rsidR="00771770" w:rsidRDefault="008D387B" w14:paraId="3BED1868" w14:textId="5A2F271F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B08D8" w:rsidR="00771770" w14:paraId="3CF062F2" w14:textId="77777777">
        <w:tc>
          <w:tcPr>
            <w:tcW w:w="2405" w:type="dxa"/>
          </w:tcPr>
          <w:p w:rsidRPr="00BB08D8" w:rsidR="00771770" w:rsidRDefault="008D387B" w14:paraId="2B12649C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BB08D8" w:rsidR="00771770" w:rsidRDefault="008D387B" w14:paraId="7BAA84C4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BB08D8" w:rsidR="00771770" w:rsidRDefault="008D387B" w14:paraId="57B45A13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14:paraId="29378B4C" w14:textId="77777777">
        <w:tc>
          <w:tcPr>
            <w:tcW w:w="2405" w:type="dxa"/>
          </w:tcPr>
          <w:p w:rsidRPr="00BB08D8" w:rsidR="00771770" w:rsidRDefault="008D387B" w14:paraId="6D10A1CC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Il dì e la notte</w:t>
            </w:r>
          </w:p>
        </w:tc>
        <w:tc>
          <w:tcPr>
            <w:tcW w:w="5670" w:type="dxa"/>
          </w:tcPr>
          <w:p w:rsidRPr="00BB08D8" w:rsidR="00771770" w:rsidRDefault="008D387B" w14:paraId="321BFEAE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0A36FE" w:rsidR="00771770" w:rsidP="00D1623A" w:rsidRDefault="00A548EC" w14:paraId="40CDAED4" w14:textId="4CB4C12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 xml:space="preserve">• </w:t>
            </w:r>
            <w:r w:rsidR="000A36FE">
              <w:rPr>
                <w:rFonts w:asciiTheme="majorHAnsi" w:hAnsiTheme="majorHAnsi" w:cstheme="majorHAnsi"/>
                <w:sz w:val="22"/>
                <w:szCs w:val="22"/>
              </w:rPr>
              <w:t>Familiarizzare con la periodicità dei fenomeni celesti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BB08D8" w:rsidR="00771770" w:rsidRDefault="008D387B" w14:paraId="2DB8E50A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Osserviamo il cielo in momenti diversi della giornata e scopriamo l’alternanza del dì e della notte anche 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con</w:t>
            </w: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la drammatizzazione.</w:t>
            </w:r>
          </w:p>
        </w:tc>
      </w:tr>
    </w:tbl>
    <w:p w:rsidRPr="00BB08D8" w:rsidR="00771770" w:rsidRDefault="00771770" w14:paraId="1DF927AD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431AE2FF" w14:textId="77777777">
        <w:tc>
          <w:tcPr>
            <w:tcW w:w="14737" w:type="dxa"/>
            <w:gridSpan w:val="3"/>
            <w:tcMar/>
          </w:tcPr>
          <w:p w:rsidRPr="00BB08D8" w:rsidR="00771770" w:rsidRDefault="008D387B" w14:paraId="4BEC4B8B" w14:textId="5DFCC7C5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B08D8" w:rsidR="00771770" w:rsidTr="40D82613" w14:paraId="11DC72DC" w14:textId="77777777">
        <w:tc>
          <w:tcPr>
            <w:tcW w:w="2405" w:type="dxa"/>
            <w:tcMar/>
          </w:tcPr>
          <w:p w:rsidRPr="00BB08D8" w:rsidR="00771770" w:rsidRDefault="008D387B" w14:paraId="79831FC2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36664E7D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0DDDD260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3BF1E287" w14:textId="77777777">
        <w:tc>
          <w:tcPr>
            <w:tcW w:w="2405" w:type="dxa"/>
            <w:tcMar/>
          </w:tcPr>
          <w:p w:rsidRPr="00BB08D8" w:rsidR="00771770" w:rsidRDefault="008D387B" w14:paraId="512F2E6C" w14:textId="77777777">
            <w:pPr>
              <w:spacing w:line="276" w:lineRule="auto"/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Naturalmente pigmenti</w:t>
            </w:r>
          </w:p>
        </w:tc>
        <w:tc>
          <w:tcPr>
            <w:tcW w:w="5670" w:type="dxa"/>
            <w:tcMar/>
          </w:tcPr>
          <w:p w:rsidR="000A36FE" w:rsidP="000A36FE" w:rsidRDefault="008D387B" w14:paraId="6CE209C5" w14:textId="77777777">
            <w:pPr>
              <w:spacing w:before="240" w:after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Esplorare e </w:t>
            </w: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descrivere oggetti e materiali</w:t>
            </w:r>
          </w:p>
          <w:p w:rsidR="00193B0F" w:rsidP="40D82613" w:rsidRDefault="00D1623A" w14:paraId="027C73CE" w14:textId="2DCAF546">
            <w:pPr>
              <w:spacing w:before="240" w:after="240"/>
              <w:jc w:val="both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D1623A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Individuare, attraverso l’interazione diretta, la struttura di oggetti</w:t>
            </w:r>
            <w:r w:rsidRPr="40D82613" w:rsidR="35361DD7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e</w:t>
            </w:r>
            <w:r w:rsidRPr="40D82613" w:rsidR="00D1623A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 riconoscerne funzioni e modi d’uso. </w:t>
            </w:r>
          </w:p>
          <w:p w:rsidR="0E696C19" w:rsidP="40D82613" w:rsidRDefault="0E696C19" w14:paraId="00DBAADE" w14:textId="3B7BC18C">
            <w:pPr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</w:pPr>
            <w:r w:rsidRPr="40D82613" w:rsidR="0E696C19">
              <w:rPr>
                <w:rFonts w:ascii="Calibri" w:hAnsi="Calibri" w:cs="Calibri" w:asciiTheme="majorAscii" w:hAnsiTheme="majorAscii" w:cstheme="majorAscii"/>
                <w:b w:val="1"/>
                <w:bCs w:val="1"/>
                <w:sz w:val="22"/>
                <w:szCs w:val="22"/>
              </w:rPr>
              <w:t>Tecnologia</w:t>
            </w:r>
          </w:p>
          <w:p w:rsidRPr="00BB08D8" w:rsidR="00771770" w:rsidP="005423C5" w:rsidRDefault="00D1623A" w14:paraId="0068F744" w14:textId="0C117BFE">
            <w:pPr>
              <w:spacing w:after="24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• Sperimentare strumenti e tecniche diverse per realizzare prodotti grafici e pittoric</w:t>
            </w:r>
            <w:r w:rsidR="000A36FE">
              <w:rPr>
                <w:rFonts w:asciiTheme="majorHAnsi" w:hAnsiTheme="majorHAnsi" w:cstheme="majorHAnsi"/>
                <w:sz w:val="22"/>
                <w:szCs w:val="22"/>
              </w:rPr>
              <w:t>i.</w:t>
            </w:r>
          </w:p>
        </w:tc>
        <w:tc>
          <w:tcPr>
            <w:tcW w:w="6662" w:type="dxa"/>
            <w:tcMar/>
          </w:tcPr>
          <w:p w:rsidRPr="00BB08D8" w:rsidR="00771770" w:rsidP="40D82613" w:rsidRDefault="00771770" w14:paraId="70244EDA" w14:textId="05B7E737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Scopriamo con quale scopo 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sono state create le tinte per dipingere</w:t>
            </w:r>
            <w:r w:rsidRPr="40D82613" w:rsidR="008D387B">
              <w:rPr>
                <w:rFonts w:ascii="Calibri" w:hAnsi="Calibri" w:cs="Calibri" w:asciiTheme="majorAscii" w:hAnsiTheme="majorAscii" w:cstheme="majorAscii"/>
                <w:color w:val="000000" w:themeColor="text1" w:themeTint="FF" w:themeShade="FF"/>
                <w:sz w:val="22"/>
                <w:szCs w:val="22"/>
              </w:rPr>
              <w:t xml:space="preserve"> e individuiamo da quali materiali naturali si possono ricavare.</w:t>
            </w:r>
          </w:p>
        </w:tc>
      </w:tr>
    </w:tbl>
    <w:p w:rsidRPr="00BB08D8" w:rsidR="00771770" w:rsidRDefault="00771770" w14:paraId="21AA68E1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70CF5259" w14:textId="77777777">
        <w:tc>
          <w:tcPr>
            <w:tcW w:w="14737" w:type="dxa"/>
            <w:gridSpan w:val="3"/>
            <w:tcMar/>
          </w:tcPr>
          <w:p w:rsidRPr="00BB08D8" w:rsidR="00771770" w:rsidRDefault="008D387B" w14:paraId="37A93126" w14:textId="4588C5E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B08D8" w:rsidR="00771770" w:rsidTr="40D82613" w14:paraId="589F6568" w14:textId="77777777">
        <w:tc>
          <w:tcPr>
            <w:tcW w:w="2405" w:type="dxa"/>
            <w:tcMar/>
          </w:tcPr>
          <w:p w:rsidRPr="00BB08D8" w:rsidR="00771770" w:rsidRDefault="008D387B" w14:paraId="5C970E7A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2A13389C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3E6F8DCA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2A23BAEB" w14:textId="77777777">
        <w:tc>
          <w:tcPr>
            <w:tcW w:w="2405" w:type="dxa"/>
            <w:tcMar/>
          </w:tcPr>
          <w:p w:rsidRPr="00BB08D8" w:rsidR="00771770" w:rsidRDefault="008D387B" w14:paraId="76023D9D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Nel regno delle muffe</w:t>
            </w:r>
          </w:p>
        </w:tc>
        <w:tc>
          <w:tcPr>
            <w:tcW w:w="5670" w:type="dxa"/>
            <w:tcMar/>
          </w:tcPr>
          <w:p w:rsidRPr="00BB08D8" w:rsidR="00771770" w:rsidRDefault="008D387B" w14:paraId="4F02B362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Osservare e sperimentare sul campo</w:t>
            </w:r>
          </w:p>
          <w:p w:rsidRPr="00BB08D8" w:rsidR="00771770" w:rsidP="40D82613" w:rsidRDefault="008D387B" w14:paraId="2121350D" w14:textId="5B76526C">
            <w:pPr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 xml:space="preserve">• Osservare </w:t>
            </w:r>
            <w:r w:rsidRPr="40D82613" w:rsidR="110776C6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fenomeni naturali</w:t>
            </w: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Pr="00BB08D8" w:rsidR="00771770" w:rsidP="40D82613" w:rsidRDefault="00771770" w14:paraId="2E3E6133" w14:textId="52B226DE">
            <w:pPr>
              <w:shd w:val="clear" w:color="auto" w:fill="FFFFFF" w:themeFill="background1"/>
              <w:spacing w:before="240" w:after="240"/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</w:pPr>
            <w:r w:rsidRPr="40D82613" w:rsidR="008D387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Partendo dall’esperienza quotidiana, scopriamo che le muffe sono organismi viventi. Indaghiamo quali fattori le fanno crescere.</w:t>
            </w:r>
          </w:p>
        </w:tc>
      </w:tr>
    </w:tbl>
    <w:p w:rsidRPr="00BB08D8" w:rsidR="00771770" w:rsidRDefault="00771770" w14:paraId="58B29455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BB08D8" w:rsidR="00771770" w:rsidTr="40D82613" w14:paraId="2387E197" w14:textId="77777777">
        <w:tc>
          <w:tcPr>
            <w:tcW w:w="14737" w:type="dxa"/>
            <w:gridSpan w:val="3"/>
            <w:tcMar/>
          </w:tcPr>
          <w:p w:rsidRPr="00BB08D8" w:rsidR="00771770" w:rsidRDefault="008D387B" w14:paraId="2ADE0C3A" w14:textId="2B1D19FE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BB08D8" w:rsidR="00771770" w:rsidTr="40D82613" w14:paraId="2333D6B9" w14:textId="77777777">
        <w:tc>
          <w:tcPr>
            <w:tcW w:w="2405" w:type="dxa"/>
            <w:tcMar/>
          </w:tcPr>
          <w:p w:rsidRPr="00BB08D8" w:rsidR="00771770" w:rsidRDefault="008D387B" w14:paraId="2EE63380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BB08D8" w:rsidR="00771770" w:rsidRDefault="008D387B" w14:paraId="50528094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BB08D8" w:rsidR="00771770" w:rsidRDefault="008D387B" w14:paraId="081B87C2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BB08D8" w:rsidR="00771770" w:rsidTr="40D82613" w14:paraId="7114BC6C" w14:textId="77777777">
        <w:tc>
          <w:tcPr>
            <w:tcW w:w="2405" w:type="dxa"/>
            <w:tcMar/>
          </w:tcPr>
          <w:p w:rsidRPr="00BB08D8" w:rsidR="00771770" w:rsidRDefault="008D387B" w14:paraId="16C1485B" w14:textId="77777777">
            <w:pPr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</w:pPr>
            <w:r w:rsidRPr="00BB08D8">
              <w:rPr>
                <w:rFonts w:eastAsia="Arial" w:asciiTheme="majorHAnsi" w:hAnsiTheme="majorHAnsi" w:cstheme="majorHAnsi"/>
                <w:b/>
                <w:color w:val="000000"/>
                <w:sz w:val="22"/>
                <w:szCs w:val="22"/>
              </w:rPr>
              <w:t>Animali in pericolo</w:t>
            </w:r>
          </w:p>
        </w:tc>
        <w:tc>
          <w:tcPr>
            <w:tcW w:w="5670" w:type="dxa"/>
            <w:tcMar/>
          </w:tcPr>
          <w:p w:rsidRPr="00BB08D8" w:rsidR="00771770" w:rsidRDefault="008D387B" w14:paraId="10019A09" w14:textId="7777777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b/>
                <w:sz w:val="22"/>
                <w:szCs w:val="22"/>
              </w:rPr>
              <w:t>L’uomo, i viventi, l’ambiente</w:t>
            </w:r>
          </w:p>
          <w:p w:rsidRPr="00BB08D8" w:rsidR="00771770" w:rsidP="005423C5" w:rsidRDefault="00962873" w14:paraId="287F0FFB" w14:textId="7587BFF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40D82613" w:rsidR="5AAD75D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• Riconoscere e nominare alcuni habitat e gli animali che ci vivono</w:t>
            </w:r>
            <w:r w:rsidRPr="40D82613" w:rsidR="5AAD75DB">
              <w:rPr>
                <w:rFonts w:ascii="Calibri" w:hAnsi="Calibri" w:cs="Calibri" w:asciiTheme="majorAscii" w:hAnsiTheme="majorAscii" w:cstheme="majorAscii"/>
                <w:sz w:val="22"/>
                <w:szCs w:val="22"/>
              </w:rPr>
              <w:t>.</w:t>
            </w:r>
          </w:p>
          <w:p w:rsidRPr="00BB08D8" w:rsidR="00771770" w:rsidP="005423C5" w:rsidRDefault="00962873" w14:paraId="4261B6B1" w14:textId="42CAB4D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• Individuare azioni positive per la salvaguardia del pianeta</w:t>
            </w:r>
            <w:r w:rsidR="00193B0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6662" w:type="dxa"/>
            <w:tcMar/>
          </w:tcPr>
          <w:p w:rsidRPr="00BB08D8" w:rsidR="00771770" w:rsidRDefault="008D387B" w14:paraId="39AA7BF8" w14:textId="2F18C4B1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Scopriamo gli habitat e le caratteristiche di alcuni animali e riflettiamo su come il cambiamento climatico </w:t>
            </w:r>
            <w:r w:rsidRPr="00BB08D8">
              <w:rPr>
                <w:rFonts w:asciiTheme="majorHAnsi" w:hAnsiTheme="majorHAnsi" w:cstheme="majorHAnsi"/>
                <w:sz w:val="22"/>
                <w:szCs w:val="22"/>
              </w:rPr>
              <w:t>rappresenti</w:t>
            </w: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un rischio</w:t>
            </w:r>
            <w:r w:rsidR="0096287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per il nostro pianeta</w:t>
            </w:r>
            <w:r w:rsidRPr="00BB08D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.</w:t>
            </w:r>
          </w:p>
          <w:p w:rsidRPr="00BB08D8" w:rsidR="00771770" w:rsidRDefault="00771770" w14:paraId="5C62A080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Pr="00BB08D8" w:rsidR="00771770" w:rsidRDefault="00771770" w14:paraId="4EB42C4F" w14:textId="7777777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Pr="00BB08D8" w:rsidR="00771770" w:rsidRDefault="00771770" w14:paraId="438D6063" w14:textId="77777777">
      <w:pPr>
        <w:rPr>
          <w:rFonts w:asciiTheme="majorHAnsi" w:hAnsiTheme="majorHAnsi" w:cstheme="majorHAnsi"/>
          <w:b/>
          <w:color w:val="000000"/>
          <w:sz w:val="22"/>
          <w:szCs w:val="22"/>
        </w:rPr>
      </w:pPr>
    </w:p>
    <w:sectPr w:rsidRPr="00BB08D8" w:rsidR="00771770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2E68" w:rsidRDefault="005E2E68" w14:paraId="4BEC8954" w14:textId="77777777">
      <w:r>
        <w:separator/>
      </w:r>
    </w:p>
  </w:endnote>
  <w:endnote w:type="continuationSeparator" w:id="0">
    <w:p w:rsidR="005E2E68" w:rsidRDefault="005E2E68" w14:paraId="3121FB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1770" w:rsidRDefault="008D387B" w14:paraId="5ECAF09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FC7760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2E68" w:rsidRDefault="005E2E68" w14:paraId="7C2EBFB9" w14:textId="77777777">
      <w:r>
        <w:separator/>
      </w:r>
    </w:p>
  </w:footnote>
  <w:footnote w:type="continuationSeparator" w:id="0">
    <w:p w:rsidR="005E2E68" w:rsidRDefault="005E2E68" w14:paraId="09D831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1770" w:rsidRDefault="008D387B" w14:paraId="2B313FB2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771770" w:rsidRDefault="00771770" w14:paraId="1B6546F7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54E3"/>
    <w:multiLevelType w:val="multilevel"/>
    <w:tmpl w:val="BCE07870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B6494"/>
    <w:multiLevelType w:val="multilevel"/>
    <w:tmpl w:val="8BD6FC80"/>
    <w:lvl w:ilvl="0">
      <w:start w:val="1"/>
      <w:numFmt w:val="bullet"/>
      <w:pStyle w:val="Numeroelenco4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612768"/>
    <w:multiLevelType w:val="multilevel"/>
    <w:tmpl w:val="CF9AC2B4"/>
    <w:lvl w:ilvl="0">
      <w:start w:val="1"/>
      <w:numFmt w:val="decimal"/>
      <w:pStyle w:val="Numeroelenco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D8B5F73"/>
    <w:multiLevelType w:val="multilevel"/>
    <w:tmpl w:val="ECE824CE"/>
    <w:lvl w:ilvl="0">
      <w:start w:val="1"/>
      <w:numFmt w:val="bullet"/>
      <w:pStyle w:val="Numeroelenco3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C72981"/>
    <w:multiLevelType w:val="multilevel"/>
    <w:tmpl w:val="CBD64C64"/>
    <w:lvl w:ilvl="0">
      <w:start w:val="1"/>
      <w:numFmt w:val="bullet"/>
      <w:pStyle w:val="Numeroelenco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14184421">
    <w:abstractNumId w:val="0"/>
  </w:num>
  <w:num w:numId="2" w16cid:durableId="1871607986">
    <w:abstractNumId w:val="4"/>
  </w:num>
  <w:num w:numId="3" w16cid:durableId="1136098059">
    <w:abstractNumId w:val="3"/>
  </w:num>
  <w:num w:numId="4" w16cid:durableId="2015643652">
    <w:abstractNumId w:val="1"/>
  </w:num>
  <w:num w:numId="5" w16cid:durableId="60251567">
    <w:abstractNumId w:val="2"/>
  </w:num>
  <w:num w:numId="6" w16cid:durableId="1376806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6260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30524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62234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17128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hideSpellingErrors/>
  <w:hideGrammaticalErrors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770"/>
    <w:rsid w:val="00066908"/>
    <w:rsid w:val="000A36FE"/>
    <w:rsid w:val="00193B0F"/>
    <w:rsid w:val="0053634F"/>
    <w:rsid w:val="005423C5"/>
    <w:rsid w:val="00582181"/>
    <w:rsid w:val="005E2E68"/>
    <w:rsid w:val="00627C10"/>
    <w:rsid w:val="00695BA6"/>
    <w:rsid w:val="00771770"/>
    <w:rsid w:val="00860B23"/>
    <w:rsid w:val="008D387B"/>
    <w:rsid w:val="00962873"/>
    <w:rsid w:val="00A548EC"/>
    <w:rsid w:val="00A66FAB"/>
    <w:rsid w:val="00B53935"/>
    <w:rsid w:val="00BB08D8"/>
    <w:rsid w:val="00CB2239"/>
    <w:rsid w:val="00D1623A"/>
    <w:rsid w:val="00D26B7B"/>
    <w:rsid w:val="00E87ACA"/>
    <w:rsid w:val="00F3286E"/>
    <w:rsid w:val="00FC2ABD"/>
    <w:rsid w:val="00FC7760"/>
    <w:rsid w:val="00FD5EC1"/>
    <w:rsid w:val="01E05576"/>
    <w:rsid w:val="073B4A96"/>
    <w:rsid w:val="0E696C19"/>
    <w:rsid w:val="110776C6"/>
    <w:rsid w:val="2B58306E"/>
    <w:rsid w:val="2E1C8ED4"/>
    <w:rsid w:val="32C4EB04"/>
    <w:rsid w:val="35361DD7"/>
    <w:rsid w:val="3C1556C5"/>
    <w:rsid w:val="409089B9"/>
    <w:rsid w:val="40D82613"/>
    <w:rsid w:val="45310A6E"/>
    <w:rsid w:val="488F4061"/>
    <w:rsid w:val="4C24BFE0"/>
    <w:rsid w:val="563EBA37"/>
    <w:rsid w:val="58E9B0F6"/>
    <w:rsid w:val="5AAD75DB"/>
    <w:rsid w:val="65AF48F9"/>
    <w:rsid w:val="68397F2D"/>
    <w:rsid w:val="6AC22CA6"/>
    <w:rsid w:val="78C8EFB2"/>
    <w:rsid w:val="7E5EA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A1EA4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uiPriority w:val="99"/>
    <w:qFormat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5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2" w:customStyle="1">
    <w:name w:val="normal2"/>
    <w:qFormat/>
    <w:rsid w:val="00695BA6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pbBUk6+N8o74/FzL0ZQJyJFHGQ==">CgMxLjA4AHIhMXpuQXZ1ZV9ncmNJcV9CRWpySFNycFZYZ2hrUDYxSHU0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13</revision>
  <dcterms:created xsi:type="dcterms:W3CDTF">2024-07-16T08:22:00.0000000Z</dcterms:created>
  <dcterms:modified xsi:type="dcterms:W3CDTF">2024-07-16T12:35:05.8073400Z</dcterms:modified>
</coreProperties>
</file>