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DA0FCC" w:rsidR="00001485" w:rsidP="00001485" w:rsidRDefault="00001485" w14:paraId="17EC8973" w14:textId="6B4E05F0">
      <w:pPr>
        <w:adjustRightInd w:val="0"/>
        <w:snapToGrid w:val="0"/>
        <w:jc w:val="center"/>
        <w:rPr>
          <w:b/>
          <w:color w:val="000000" w:themeColor="text1"/>
          <w:sz w:val="22"/>
          <w:szCs w:val="22"/>
        </w:rPr>
      </w:pPr>
      <w:r w:rsidRPr="00DA0FCC">
        <w:rPr>
          <w:b/>
          <w:color w:val="000000" w:themeColor="text1"/>
          <w:sz w:val="22"/>
          <w:szCs w:val="22"/>
        </w:rPr>
        <w:t xml:space="preserve">Progettazione di </w:t>
      </w:r>
      <w:r w:rsidRPr="00DA0FCC" w:rsidR="00C3754B">
        <w:rPr>
          <w:b/>
          <w:color w:val="000000" w:themeColor="text1"/>
          <w:sz w:val="22"/>
          <w:szCs w:val="22"/>
        </w:rPr>
        <w:t xml:space="preserve">SCIENZE E TECNOLOGIA </w:t>
      </w:r>
      <w:r w:rsidRPr="00DA0FCC">
        <w:rPr>
          <w:b/>
          <w:color w:val="000000" w:themeColor="text1"/>
          <w:sz w:val="22"/>
          <w:szCs w:val="22"/>
        </w:rPr>
        <w:t>- CLASSE 3</w:t>
      </w:r>
    </w:p>
    <w:p w:rsidRPr="00DA0FCC" w:rsidR="00042084" w:rsidP="00001485" w:rsidRDefault="00E85EEB" w14:paraId="2A793396" w14:textId="13823B66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 w:val="22"/>
          <w:szCs w:val="22"/>
        </w:rPr>
      </w:pPr>
      <w:r w:rsidRPr="00DA0FCC">
        <w:rPr>
          <w:b/>
          <w:color w:val="000000"/>
          <w:sz w:val="22"/>
          <w:szCs w:val="22"/>
        </w:rPr>
        <w:t xml:space="preserve">Martina Massignani, </w:t>
      </w:r>
      <w:proofErr w:type="spellStart"/>
      <w:r w:rsidRPr="00DA0FCC">
        <w:rPr>
          <w:b/>
          <w:color w:val="000000"/>
          <w:sz w:val="22"/>
          <w:szCs w:val="22"/>
        </w:rPr>
        <w:t>Anaïs</w:t>
      </w:r>
      <w:proofErr w:type="spellEnd"/>
      <w:r w:rsidRPr="00DA0FCC">
        <w:rPr>
          <w:b/>
          <w:color w:val="000000"/>
          <w:sz w:val="22"/>
          <w:szCs w:val="22"/>
        </w:rPr>
        <w:t xml:space="preserve"> Lavatelli, Cinzia Luisetto, </w:t>
      </w:r>
      <w:proofErr w:type="spellStart"/>
      <w:r w:rsidRPr="00DA0FCC">
        <w:rPr>
          <w:b/>
          <w:color w:val="000000"/>
          <w:sz w:val="22"/>
          <w:szCs w:val="22"/>
        </w:rPr>
        <w:t>Guilia</w:t>
      </w:r>
      <w:proofErr w:type="spellEnd"/>
      <w:r w:rsidRPr="00DA0FCC">
        <w:rPr>
          <w:b/>
          <w:color w:val="000000"/>
          <w:sz w:val="22"/>
          <w:szCs w:val="22"/>
        </w:rPr>
        <w:t xml:space="preserve"> Dal Pozzo, Irene Gamba, Federica De Faveri, Chiara Todesco</w:t>
      </w:r>
    </w:p>
    <w:p w:rsidRPr="00DA0FCC" w:rsidR="00042084" w:rsidRDefault="00042084" w14:paraId="11E74F37" w14:textId="77777777">
      <w:pPr>
        <w:jc w:val="center"/>
        <w:rPr>
          <w:b/>
          <w:color w:val="FF0000"/>
          <w:sz w:val="22"/>
          <w:szCs w:val="22"/>
        </w:rPr>
      </w:pPr>
    </w:p>
    <w:p w:rsidRPr="00DA0FCC" w:rsidR="00042084" w:rsidRDefault="00E85EEB" w14:paraId="71D6AD98" w14:textId="77777777">
      <w:pPr>
        <w:rPr>
          <w:b/>
          <w:color w:val="000000"/>
          <w:sz w:val="22"/>
          <w:szCs w:val="22"/>
        </w:rPr>
      </w:pPr>
      <w:r w:rsidRPr="00DA0FCC">
        <w:rPr>
          <w:b/>
          <w:color w:val="000000"/>
          <w:sz w:val="22"/>
          <w:szCs w:val="22"/>
          <w:highlight w:val="yellow"/>
        </w:rPr>
        <w:t>VERSO I TRAGUARDI DI COMPETENZA</w:t>
      </w:r>
      <w:r w:rsidRPr="00DA0FCC">
        <w:rPr>
          <w:b/>
          <w:color w:val="000000"/>
          <w:sz w:val="22"/>
          <w:szCs w:val="22"/>
        </w:rPr>
        <w:t xml:space="preserve"> </w:t>
      </w:r>
    </w:p>
    <w:p w:rsidRPr="00DA0FCC" w:rsidR="00001485" w:rsidRDefault="00001485" w14:paraId="1E0AFEC2" w14:textId="77777777">
      <w:pPr>
        <w:rPr>
          <w:b/>
          <w:color w:val="000000"/>
          <w:sz w:val="22"/>
          <w:szCs w:val="22"/>
        </w:rPr>
      </w:pPr>
    </w:p>
    <w:p w:rsidRPr="00DA0FCC" w:rsidR="00042084" w:rsidP="0C79BAC9" w:rsidRDefault="00001485" w14:paraId="53CE9E66" w14:textId="48C9E333">
      <w:pPr>
        <w:pStyle w:val="normal1"/>
        <w:adjustRightInd w:val="0"/>
        <w:snapToGrid w:val="0"/>
        <w:rPr>
          <w:rFonts w:eastAsia="Arial"/>
          <w:b/>
          <w:bCs/>
          <w:color w:val="000000"/>
          <w:sz w:val="22"/>
          <w:szCs w:val="22"/>
        </w:rPr>
      </w:pPr>
      <w:r w:rsidRPr="0C79BAC9">
        <w:rPr>
          <w:rFonts w:eastAsia="Arial"/>
          <w:b/>
          <w:bCs/>
          <w:color w:val="000000" w:themeColor="text1"/>
          <w:sz w:val="22"/>
          <w:szCs w:val="22"/>
        </w:rPr>
        <w:t>L’alunna/o:</w:t>
      </w:r>
      <w:r w:rsidRPr="0C79BAC9" w:rsidR="008D4A4E">
        <w:rPr>
          <w:rFonts w:eastAsia="Arial"/>
          <w:b/>
          <w:bCs/>
          <w:color w:val="000000" w:themeColor="text1"/>
          <w:sz w:val="22"/>
          <w:szCs w:val="22"/>
        </w:rPr>
        <w:t xml:space="preserve"> </w:t>
      </w:r>
    </w:p>
    <w:tbl>
      <w:tblPr>
        <w:tblW w:w="13212" w:type="dxa"/>
        <w:tblInd w:w="38" w:type="dxa"/>
        <w:tblBorders>
          <w:top w:val="none" w:color="000000" w:themeColor="text1" w:sz="12" w:space="0"/>
          <w:left w:val="none" w:color="000000" w:themeColor="text1" w:sz="12" w:space="0"/>
          <w:bottom w:val="none" w:color="000000" w:themeColor="text1" w:sz="12" w:space="0"/>
          <w:right w:val="none" w:color="000000" w:themeColor="text1" w:sz="12" w:space="0"/>
          <w:insideH w:val="none" w:color="000000" w:themeColor="text1" w:sz="12" w:space="0"/>
          <w:insideV w:val="none" w:color="000000" w:themeColor="text1" w:sz="12" w:space="0"/>
        </w:tblBorders>
        <w:tblLayout w:type="fixed"/>
        <w:tblLook w:val="0000" w:firstRow="0" w:lastRow="0" w:firstColumn="0" w:lastColumn="0" w:noHBand="0" w:noVBand="0"/>
      </w:tblPr>
      <w:tblGrid>
        <w:gridCol w:w="13212"/>
      </w:tblGrid>
      <w:tr w:rsidRPr="00DA0FCC" w:rsidR="006729D2" w:rsidTr="0376E1C6" w14:paraId="4DE76238" w14:textId="77777777">
        <w:trPr>
          <w:trHeight w:val="5381"/>
        </w:trPr>
        <w:tc>
          <w:tcPr>
            <w:tcW w:w="13212" w:type="dxa"/>
            <w:tcBorders>
              <w:top w:val="none" w:color="FF6600" w:sz="4" w:space="0"/>
              <w:left w:val="none" w:color="FF6600" w:sz="4" w:space="0"/>
              <w:right w:val="none" w:color="FF6600" w:sz="4" w:space="0"/>
            </w:tcBorders>
            <w:tcMar/>
          </w:tcPr>
          <w:p w:rsidRPr="00DA0FCC" w:rsidR="006729D2" w:rsidP="00001485" w:rsidRDefault="006729D2" w14:paraId="41C1402A" w14:textId="5202C543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manifesta atteggiamenti di curiosità e descrive quello che succede a oggetti e materiali;</w:t>
            </w:r>
          </w:p>
          <w:p w:rsidRPr="00DA0FCC" w:rsidR="006729D2" w:rsidP="00001485" w:rsidRDefault="006729D2" w14:paraId="2DC774FC" w14:textId="7303E7AF">
            <w:pPr>
              <w:rPr>
                <w:color w:val="000000"/>
                <w:sz w:val="22"/>
                <w:szCs w:val="22"/>
              </w:rPr>
            </w:pPr>
            <w:r w:rsidRPr="0376E1C6" w:rsidR="006729D2">
              <w:rPr>
                <w:color w:val="000000" w:themeColor="text1" w:themeTint="FF" w:themeShade="FF"/>
                <w:sz w:val="22"/>
                <w:szCs w:val="22"/>
              </w:rPr>
              <w:t>• con la guida dell’insegnante</w:t>
            </w:r>
            <w:r w:rsidRPr="0376E1C6" w:rsidR="7A670DED">
              <w:rPr>
                <w:color w:val="000000" w:themeColor="text1" w:themeTint="FF" w:themeShade="FF"/>
                <w:sz w:val="22"/>
                <w:szCs w:val="22"/>
              </w:rPr>
              <w:t>,</w:t>
            </w:r>
            <w:r w:rsidRPr="0376E1C6" w:rsidR="006729D2">
              <w:rPr>
                <w:color w:val="000000" w:themeColor="text1" w:themeTint="FF" w:themeShade="FF"/>
                <w:sz w:val="22"/>
                <w:szCs w:val="22"/>
              </w:rPr>
              <w:t xml:space="preserve"> individua le domande che servono a esplorare oggetti e fenomeni e si misura con semplici esperimenti;</w:t>
            </w:r>
          </w:p>
          <w:p w:rsidRPr="00DA0FCC" w:rsidR="006729D2" w:rsidP="006729D2" w:rsidRDefault="006729D2" w14:paraId="503A48A4" w14:textId="4F1D829F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riconosce nelle situazioni sperimentali gli aspetti qualitativi e alcuni semplici aspetti quantitativi, elaborando anche rappresentazioni a sostegno di semplici modellizzazioni</w:t>
            </w:r>
            <w:r>
              <w:rPr>
                <w:color w:val="000000"/>
                <w:sz w:val="22"/>
                <w:szCs w:val="22"/>
              </w:rPr>
              <w:t>;</w:t>
            </w:r>
          </w:p>
          <w:p w:rsidRPr="00DA0FCC" w:rsidR="006729D2" w:rsidP="00001485" w:rsidRDefault="006729D2" w14:paraId="3CDB2813" w14:textId="7B1252F4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inizia a sviluppare modi di guardare il mondo che lo stimolano a cercare spiegazioni di quello che accade nel proprio ambiente;</w:t>
            </w:r>
          </w:p>
          <w:p w:rsidRPr="00DA0FCC" w:rsidR="006729D2" w:rsidP="00001485" w:rsidRDefault="006729D2" w14:paraId="3E9D4156" w14:textId="2E2A3A41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osserva e descrive lo svolgersi dei fenomeni che accadono nell’ambiente in cui vive, formula domande e realizza semplici sperimentazioni;</w:t>
            </w:r>
          </w:p>
          <w:p w:rsidRPr="00DA0FCC" w:rsidR="006729D2" w:rsidP="00001485" w:rsidRDefault="006729D2" w14:paraId="31E05151" w14:textId="7B77DE2F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riconosce nei fenomeni che accadono nell’ambiente somiglianze e differenze, registra dati e riconosce semplici relazioni;</w:t>
            </w:r>
          </w:p>
          <w:p w:rsidRPr="00DA0FCC" w:rsidR="006729D2" w:rsidP="00001485" w:rsidRDefault="006729D2" w14:paraId="59F96327" w14:textId="0C970FD2">
            <w:pPr>
              <w:rPr>
                <w:color w:val="000000"/>
                <w:sz w:val="22"/>
                <w:szCs w:val="22"/>
              </w:rPr>
            </w:pPr>
            <w:r w:rsidRPr="0376E1C6" w:rsidR="006729D2">
              <w:rPr>
                <w:color w:val="000000" w:themeColor="text1" w:themeTint="FF" w:themeShade="FF"/>
                <w:sz w:val="22"/>
                <w:szCs w:val="22"/>
              </w:rPr>
              <w:t>• espone in forma chiara ciò che ha elaborato o sperimentato, usando termini appropriati;</w:t>
            </w:r>
          </w:p>
          <w:p w:rsidRPr="00DA0FCC" w:rsidR="006729D2" w:rsidP="00001485" w:rsidRDefault="006729D2" w14:paraId="5A59DEAB" w14:textId="458ECBA9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riconosce le principali caratteristiche e i modi di vivere degli organismi animali e vegetali;</w:t>
            </w:r>
          </w:p>
          <w:p w:rsidRPr="00DA0FCC" w:rsidR="006729D2" w:rsidP="00001485" w:rsidRDefault="006729D2" w14:paraId="44C03264" w14:textId="218D20BD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ha consapevolezza delle principali funzionalità del proprio corpo;</w:t>
            </w:r>
          </w:p>
          <w:p w:rsidRPr="00DA0FCC" w:rsidR="006729D2" w:rsidP="00001485" w:rsidRDefault="006729D2" w14:paraId="27EF0B59" w14:textId="41613585">
            <w:pPr>
              <w:rPr>
                <w:color w:val="000000"/>
                <w:sz w:val="22"/>
                <w:szCs w:val="22"/>
              </w:rPr>
            </w:pPr>
            <w:r w:rsidRPr="0376E1C6" w:rsidR="006729D2">
              <w:rPr>
                <w:color w:val="000000" w:themeColor="text1" w:themeTint="FF" w:themeShade="FF"/>
                <w:sz w:val="22"/>
                <w:szCs w:val="22"/>
              </w:rPr>
              <w:t>• assume comportamenti responsabili rispetto all’ambiente per il quale ha atteggiamenti di cura</w:t>
            </w:r>
            <w:r w:rsidRPr="0376E1C6" w:rsidR="6C4907EB">
              <w:rPr>
                <w:color w:val="000000" w:themeColor="text1" w:themeTint="FF" w:themeShade="FF"/>
                <w:sz w:val="22"/>
                <w:szCs w:val="22"/>
              </w:rPr>
              <w:t>;</w:t>
            </w:r>
          </w:p>
          <w:p w:rsidRPr="00DA0FCC" w:rsidR="006729D2" w:rsidP="008D4A4E" w:rsidRDefault="006729D2" w14:paraId="1893177F" w14:textId="77777777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riconosce semplici oggetti e/o strumenti di uso quotidiano e ne descrive la funzione, la struttura, il funzionamento e l’uso;</w:t>
            </w:r>
          </w:p>
          <w:p w:rsidRPr="00DA0FCC" w:rsidR="006729D2" w:rsidP="008D4A4E" w:rsidRDefault="006729D2" w14:paraId="5DF92586" w14:textId="77777777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cerca soluzioni ai problemi realizzando semplici artefatti funzionali al proprio scopo;</w:t>
            </w:r>
          </w:p>
          <w:p w:rsidRPr="00DA0FCC" w:rsidR="006729D2" w:rsidP="008D4A4E" w:rsidRDefault="006729D2" w14:paraId="3A215CF9" w14:textId="009AFE6C">
            <w:pPr>
              <w:rPr>
                <w:color w:val="000000"/>
                <w:sz w:val="22"/>
                <w:szCs w:val="22"/>
              </w:rPr>
            </w:pPr>
            <w:r w:rsidRPr="0376E1C6" w:rsidR="006729D2">
              <w:rPr>
                <w:color w:val="000000" w:themeColor="text1" w:themeTint="FF" w:themeShade="FF"/>
                <w:sz w:val="22"/>
                <w:szCs w:val="22"/>
              </w:rPr>
              <w:t>• esegue compiti seguendo una strategia e collaborando con i compagni;</w:t>
            </w:r>
          </w:p>
          <w:p w:rsidRPr="00DA0FCC" w:rsidR="006729D2" w:rsidP="008D4A4E" w:rsidRDefault="006729D2" w14:paraId="37EB0339" w14:textId="2CF88763">
            <w:pP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utilizza rappresentazioni per descrivere la struttura e il funzionamento di oggetti e sistemi.</w:t>
            </w:r>
          </w:p>
        </w:tc>
      </w:tr>
    </w:tbl>
    <w:p w:rsidRPr="00DA0FCC" w:rsidR="00001485" w:rsidRDefault="00001485" w14:paraId="5AB52709" w14:textId="77777777">
      <w:pPr>
        <w:rPr>
          <w:b/>
          <w:color w:val="000000"/>
          <w:sz w:val="22"/>
          <w:szCs w:val="22"/>
        </w:rPr>
      </w:pPr>
    </w:p>
    <w:p w:rsidRPr="00DA0FCC" w:rsidR="00001485" w:rsidRDefault="00001485" w14:paraId="272B83DE" w14:textId="1F584812">
      <w:pPr>
        <w:rPr>
          <w:color w:val="000000"/>
          <w:sz w:val="22"/>
          <w:szCs w:val="22"/>
        </w:rPr>
      </w:pPr>
      <w:r w:rsidRPr="00DA0FCC">
        <w:rPr>
          <w:color w:val="000000"/>
          <w:sz w:val="22"/>
          <w:szCs w:val="22"/>
        </w:rPr>
        <w:br w:type="page"/>
      </w:r>
    </w:p>
    <w:p w:rsidRPr="00DA0FCC" w:rsidR="00042084" w:rsidRDefault="00042084" w14:paraId="18D1AD1D" w14:textId="777777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Pr="00DA0FCC" w:rsidR="00042084" w:rsidRDefault="00E85EEB" w14:paraId="73C177EC" w14:textId="3EEAEB75">
      <w:pPr>
        <w:rPr>
          <w:b/>
          <w:color w:val="000000"/>
          <w:sz w:val="22"/>
          <w:szCs w:val="22"/>
        </w:rPr>
      </w:pPr>
      <w:r w:rsidRPr="00DA0FCC">
        <w:rPr>
          <w:b/>
          <w:color w:val="000000"/>
          <w:sz w:val="22"/>
          <w:szCs w:val="22"/>
          <w:highlight w:val="yellow"/>
        </w:rPr>
        <w:t>PERCORSI DIDATTICI</w:t>
      </w:r>
    </w:p>
    <w:tbl>
      <w:tblPr>
        <w:tblStyle w:val="a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5A5FAC8D" w14:textId="77777777">
        <w:tc>
          <w:tcPr>
            <w:tcW w:w="14737" w:type="dxa"/>
            <w:gridSpan w:val="3"/>
            <w:tcMar/>
          </w:tcPr>
          <w:p w:rsidRPr="00DA0FCC" w:rsidR="00042084" w:rsidRDefault="00E85EEB" w14:paraId="29270E63" w14:textId="632BB8AA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42 | Ottobre 2024 </w:t>
            </w:r>
          </w:p>
        </w:tc>
      </w:tr>
      <w:tr w:rsidRPr="00DA0FCC" w:rsidR="00042084" w:rsidTr="0376E1C6" w14:paraId="281F2A9A" w14:textId="77777777">
        <w:tc>
          <w:tcPr>
            <w:tcW w:w="2405" w:type="dxa"/>
            <w:tcMar/>
          </w:tcPr>
          <w:p w:rsidRPr="00DA0FCC" w:rsidR="00042084" w:rsidRDefault="00E85EEB" w14:paraId="236B8D18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70108C76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45E9744B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485CE1AF" w14:textId="77777777">
        <w:tc>
          <w:tcPr>
            <w:tcW w:w="2405" w:type="dxa"/>
            <w:tcMar/>
          </w:tcPr>
          <w:p w:rsidRPr="00DA0FCC" w:rsidR="00042084" w:rsidRDefault="00E85EEB" w14:paraId="4EB2291D" w14:textId="17779F6C">
            <w:pPr>
              <w:rPr>
                <w:rFonts w:eastAsia="Arial"/>
                <w:b/>
                <w:color w:val="000000"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B</w:t>
            </w:r>
            <w:r w:rsidRPr="00DA0FCC" w:rsidR="00001485">
              <w:rPr>
                <w:rFonts w:eastAsia="Arial"/>
                <w:b/>
                <w:color w:val="000000"/>
                <w:sz w:val="22"/>
                <w:szCs w:val="22"/>
              </w:rPr>
              <w:t>iodiversità vegetale</w:t>
            </w:r>
          </w:p>
        </w:tc>
        <w:tc>
          <w:tcPr>
            <w:tcW w:w="5670" w:type="dxa"/>
            <w:tcMar/>
          </w:tcPr>
          <w:p w:rsidRPr="00DA0FCC" w:rsidR="00042084" w:rsidRDefault="00E85EEB" w14:paraId="23E02F3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DA0FCC" w:rsidR="00042084" w:rsidP="0376E1C6" w:rsidRDefault="00E85EEB" w14:paraId="6A7FA66B" w14:textId="4A34CC48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• Osservare le caratteristiche dell’ambiente.</w:t>
            </w:r>
          </w:p>
          <w:p w:rsidRPr="00DA0FCC" w:rsidR="00042084" w:rsidRDefault="00E85EEB" w14:paraId="3E20507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L’uomo, i viventi, l’ambiente</w:t>
            </w:r>
          </w:p>
          <w:p w:rsidRPr="00DA0FCC" w:rsidR="00042084" w:rsidRDefault="00E85EEB" w14:paraId="78BC50F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Comprendere il concetto di biodiversità vegetale.</w:t>
            </w:r>
          </w:p>
          <w:p w:rsidRPr="00DA0FCC" w:rsidR="00042084" w:rsidRDefault="00E85EEB" w14:paraId="6B7A8B6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 xml:space="preserve">• </w:t>
            </w:r>
            <w:r w:rsidRPr="00DA0FCC">
              <w:rPr>
                <w:color w:val="000000"/>
                <w:sz w:val="22"/>
                <w:szCs w:val="22"/>
              </w:rPr>
              <w:t>Riconoscere le specie vegetali del proprio ambiente.</w:t>
            </w:r>
          </w:p>
        </w:tc>
        <w:tc>
          <w:tcPr>
            <w:tcW w:w="6662" w:type="dxa"/>
            <w:tcMar/>
          </w:tcPr>
          <w:p w:rsidRPr="00DA0FCC" w:rsidR="00042084" w:rsidRDefault="00E85EEB" w14:paraId="5743353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 xml:space="preserve">Scopriamo la biodiversità̀ vegetale e perché́ è fondamentale. Riconosciamo e analizziamo le specie vegetali del nostro territorio. </w:t>
            </w:r>
          </w:p>
        </w:tc>
      </w:tr>
    </w:tbl>
    <w:p w:rsidRPr="00DA0FCC" w:rsidR="00042084" w:rsidRDefault="00042084" w14:paraId="070AA59B" w14:textId="77777777">
      <w:pPr>
        <w:rPr>
          <w:b/>
          <w:color w:val="000000"/>
          <w:sz w:val="22"/>
          <w:szCs w:val="22"/>
        </w:rPr>
      </w:pPr>
    </w:p>
    <w:tbl>
      <w:tblPr>
        <w:tblStyle w:val="a0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6E99DA2D" w14:textId="77777777">
        <w:tc>
          <w:tcPr>
            <w:tcW w:w="14737" w:type="dxa"/>
            <w:gridSpan w:val="3"/>
            <w:tcMar/>
          </w:tcPr>
          <w:p w:rsidRPr="00DA0FCC" w:rsidR="00042084" w:rsidRDefault="00E85EEB" w14:paraId="4B8CAB71" w14:textId="5557AAA4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43 | Novembre 2024 </w:t>
            </w:r>
          </w:p>
        </w:tc>
      </w:tr>
      <w:tr w:rsidRPr="00DA0FCC" w:rsidR="00042084" w:rsidTr="0376E1C6" w14:paraId="5813D134" w14:textId="77777777">
        <w:tc>
          <w:tcPr>
            <w:tcW w:w="2405" w:type="dxa"/>
            <w:tcMar/>
          </w:tcPr>
          <w:p w:rsidRPr="00DA0FCC" w:rsidR="00042084" w:rsidRDefault="00E85EEB" w14:paraId="1F53DF2B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6FA540F8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 xml:space="preserve">Obiettivi di </w:t>
            </w:r>
            <w:r w:rsidRPr="00DA0FCC">
              <w:rPr>
                <w:b/>
                <w:color w:val="000000"/>
                <w:sz w:val="22"/>
                <w:szCs w:val="22"/>
              </w:rPr>
              <w:t>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31BA6DD2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0EE92488" w14:textId="77777777">
        <w:tc>
          <w:tcPr>
            <w:tcW w:w="2405" w:type="dxa"/>
            <w:tcMar/>
          </w:tcPr>
          <w:p w:rsidRPr="00DA0FCC" w:rsidR="00042084" w:rsidRDefault="00E85EEB" w14:paraId="0B4D8F69" w14:textId="14C9FE19">
            <w:pPr>
              <w:rPr>
                <w:rFonts w:eastAsia="Arial"/>
                <w:b/>
                <w:color w:val="FF0000"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A</w:t>
            </w:r>
            <w:r w:rsidRPr="00DA0FCC" w:rsidR="00001485">
              <w:rPr>
                <w:rFonts w:eastAsia="Arial"/>
                <w:b/>
                <w:color w:val="000000"/>
                <w:sz w:val="22"/>
                <w:szCs w:val="22"/>
              </w:rPr>
              <w:t>nimali allo specchio</w:t>
            </w:r>
          </w:p>
        </w:tc>
        <w:tc>
          <w:tcPr>
            <w:tcW w:w="5670" w:type="dxa"/>
            <w:tcMar/>
          </w:tcPr>
          <w:p w:rsidRPr="00DA0FCC" w:rsidR="00042084" w:rsidP="0376E1C6" w:rsidRDefault="00E85EEB" w14:paraId="3983689E" w14:textId="77777777" w14:noSpellErr="1">
            <w:pPr>
              <w:rPr>
                <w:b w:val="1"/>
                <w:bCs w:val="1"/>
                <w:i w:val="0"/>
                <w:iCs w:val="0"/>
                <w:sz w:val="22"/>
                <w:szCs w:val="22"/>
              </w:rPr>
            </w:pPr>
            <w:r w:rsidRPr="0376E1C6" w:rsidR="00E85EEB">
              <w:rPr>
                <w:b w:val="1"/>
                <w:bCs w:val="1"/>
                <w:i w:val="0"/>
                <w:iCs w:val="0"/>
                <w:sz w:val="22"/>
                <w:szCs w:val="22"/>
              </w:rPr>
              <w:t>Osservare e sperimentare sul campo</w:t>
            </w:r>
          </w:p>
          <w:p w:rsidRPr="00DA0FCC" w:rsidR="00042084" w:rsidP="0376E1C6" w:rsidRDefault="00E85EEB" w14:paraId="236E75F8" w14:textId="5CC31B9C">
            <w:pPr>
              <w:rPr>
                <w:i w:val="0"/>
                <w:iCs w:val="0"/>
                <w:sz w:val="22"/>
                <w:szCs w:val="22"/>
              </w:rPr>
            </w:pPr>
            <w:r w:rsidRPr="0376E1C6" w:rsidR="00E85EEB">
              <w:rPr>
                <w:i w:val="0"/>
                <w:iCs w:val="0"/>
                <w:sz w:val="22"/>
                <w:szCs w:val="22"/>
              </w:rPr>
              <w:t>• Osservare e descrivere caratteristiche morfologiche degli animali</w:t>
            </w:r>
            <w:r w:rsidRPr="0376E1C6" w:rsidR="6F1E9944">
              <w:rPr>
                <w:i w:val="0"/>
                <w:iCs w:val="0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DA0FCC" w:rsidR="00042084" w:rsidRDefault="00E85EEB" w14:paraId="5FB070E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Ricreiamo le forme di alcuni animali attraverso specchi. Classifichiamo gli animali in base al tipo di simmetria che presentano.</w:t>
            </w:r>
          </w:p>
        </w:tc>
      </w:tr>
    </w:tbl>
    <w:p w:rsidRPr="00DA0FCC" w:rsidR="00042084" w:rsidRDefault="00042084" w14:paraId="1019D449" w14:textId="77777777">
      <w:pPr>
        <w:rPr>
          <w:b/>
          <w:color w:val="000000"/>
          <w:sz w:val="22"/>
          <w:szCs w:val="22"/>
        </w:rPr>
      </w:pPr>
    </w:p>
    <w:tbl>
      <w:tblPr>
        <w:tblStyle w:val="a1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023A542C" w14:textId="77777777">
        <w:tc>
          <w:tcPr>
            <w:tcW w:w="14737" w:type="dxa"/>
            <w:gridSpan w:val="3"/>
            <w:tcMar/>
          </w:tcPr>
          <w:p w:rsidRPr="00DA0FCC" w:rsidR="00042084" w:rsidRDefault="00E85EEB" w14:paraId="57480D7D" w14:textId="29DD9CA1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44 | Dicembre 2024 </w:t>
            </w:r>
          </w:p>
        </w:tc>
      </w:tr>
      <w:tr w:rsidRPr="00DA0FCC" w:rsidR="00042084" w:rsidTr="0376E1C6" w14:paraId="5E7EDF65" w14:textId="77777777">
        <w:tc>
          <w:tcPr>
            <w:tcW w:w="2405" w:type="dxa"/>
            <w:tcMar/>
          </w:tcPr>
          <w:p w:rsidRPr="00DA0FCC" w:rsidR="00042084" w:rsidRDefault="00E85EEB" w14:paraId="12BBD4B5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4ADBEA7D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71BF99DE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632C2519" w14:textId="77777777">
        <w:tc>
          <w:tcPr>
            <w:tcW w:w="2405" w:type="dxa"/>
            <w:tcMar/>
          </w:tcPr>
          <w:p w:rsidRPr="00DA0FCC" w:rsidR="00042084" w:rsidRDefault="00001485" w14:paraId="444D085F" w14:textId="1F78316E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Sale nel suolo</w:t>
            </w:r>
          </w:p>
        </w:tc>
        <w:tc>
          <w:tcPr>
            <w:tcW w:w="5670" w:type="dxa"/>
            <w:tcMar/>
          </w:tcPr>
          <w:p w:rsidRPr="00DA0FCC" w:rsidR="00042084" w:rsidRDefault="00E85EEB" w14:paraId="5A4706D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 xml:space="preserve">Osservare e </w:t>
            </w:r>
            <w:r w:rsidRPr="00DA0FCC">
              <w:rPr>
                <w:b/>
                <w:color w:val="000000"/>
                <w:sz w:val="22"/>
                <w:szCs w:val="22"/>
              </w:rPr>
              <w:t>sperimentare sul campo</w:t>
            </w:r>
          </w:p>
          <w:p w:rsidRPr="00DA0FCC" w:rsidR="00042084" w:rsidP="0376E1C6" w:rsidRDefault="00E85EEB" w14:paraId="71DD65C0" w14:textId="466AC97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0376E1C6" w:rsidR="5963869C">
              <w:rPr>
                <w:color w:val="000000" w:themeColor="text1" w:themeTint="FF" w:themeShade="FF"/>
                <w:sz w:val="22"/>
                <w:szCs w:val="22"/>
              </w:rPr>
              <w:t>Osserva e riflette sui fenomeni naturali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DA0FCC" w:rsidR="00042084" w:rsidRDefault="00E85EEB" w14:paraId="5595712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L’uomo, i viventi, l’ambiente</w:t>
            </w:r>
          </w:p>
          <w:p w:rsidRPr="00DA0FCC" w:rsidR="00042084" w:rsidRDefault="00E85EEB" w14:paraId="6123EA4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 xml:space="preserve">• Comprendere gli effetti dell’eccessiva presenza di sale nel suolo per l’ambiente e gli organismi viventi. </w:t>
            </w:r>
          </w:p>
        </w:tc>
        <w:tc>
          <w:tcPr>
            <w:tcW w:w="6662" w:type="dxa"/>
            <w:tcMar/>
          </w:tcPr>
          <w:p w:rsidRPr="00DA0FCC" w:rsidR="00042084" w:rsidP="00001485" w:rsidRDefault="00E85EEB" w14:paraId="5C55D07D" w14:textId="57C1EF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 xml:space="preserve">Scopriamo </w:t>
            </w:r>
            <w:r w:rsidRPr="00DA0FCC" w:rsidR="00001485">
              <w:rPr>
                <w:color w:val="000000"/>
                <w:sz w:val="22"/>
                <w:szCs w:val="22"/>
              </w:rPr>
              <w:t>il</w:t>
            </w:r>
            <w:r w:rsidRPr="00DA0FCC">
              <w:rPr>
                <w:color w:val="000000"/>
                <w:sz w:val="22"/>
                <w:szCs w:val="22"/>
              </w:rPr>
              <w:t xml:space="preserve"> sale nel suolo e i danni della sua presenza eccessiva per l’ambiente e gli organismi viventi.</w:t>
            </w:r>
          </w:p>
        </w:tc>
      </w:tr>
    </w:tbl>
    <w:p w:rsidRPr="00DA0FCC" w:rsidR="00001485" w:rsidRDefault="00001485" w14:paraId="1F20203C" w14:textId="77777777">
      <w:pPr>
        <w:rPr>
          <w:b/>
          <w:color w:val="000000"/>
          <w:sz w:val="22"/>
          <w:szCs w:val="22"/>
        </w:rPr>
      </w:pPr>
    </w:p>
    <w:tbl>
      <w:tblPr>
        <w:tblStyle w:val="a2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1948EB85" w14:textId="77777777">
        <w:tc>
          <w:tcPr>
            <w:tcW w:w="14737" w:type="dxa"/>
            <w:gridSpan w:val="3"/>
            <w:tcMar/>
          </w:tcPr>
          <w:p w:rsidRPr="00DA0FCC" w:rsidR="00042084" w:rsidRDefault="00E85EEB" w14:paraId="1519C936" w14:textId="2E8163C8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45 | Gennaio 2025 </w:t>
            </w:r>
          </w:p>
        </w:tc>
      </w:tr>
      <w:tr w:rsidRPr="00DA0FCC" w:rsidR="00042084" w:rsidTr="0376E1C6" w14:paraId="5973C358" w14:textId="77777777">
        <w:tc>
          <w:tcPr>
            <w:tcW w:w="2405" w:type="dxa"/>
            <w:tcMar/>
          </w:tcPr>
          <w:p w:rsidRPr="00DA0FCC" w:rsidR="00042084" w:rsidRDefault="00E85EEB" w14:paraId="1D800B0F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54350BB3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120EB649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561B623A" w14:textId="77777777">
        <w:tc>
          <w:tcPr>
            <w:tcW w:w="2405" w:type="dxa"/>
            <w:tcMar/>
          </w:tcPr>
          <w:p w:rsidRPr="00DA0FCC" w:rsidR="00042084" w:rsidRDefault="00E85EEB" w14:paraId="4919E2FB" w14:textId="398835D4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L</w:t>
            </w:r>
            <w:r w:rsidRPr="00DA0FCC" w:rsidR="00001485">
              <w:rPr>
                <w:rFonts w:eastAsia="Arial"/>
                <w:b/>
                <w:color w:val="000000"/>
                <w:sz w:val="22"/>
                <w:szCs w:val="22"/>
              </w:rPr>
              <w:t>a difesa del suolo</w:t>
            </w:r>
          </w:p>
        </w:tc>
        <w:tc>
          <w:tcPr>
            <w:tcW w:w="5670" w:type="dxa"/>
            <w:tcMar/>
          </w:tcPr>
          <w:p w:rsidRPr="00DA0FCC" w:rsidR="00042084" w:rsidRDefault="00E85EEB" w14:paraId="0125932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DA0FCC" w:rsidR="00042084" w:rsidP="0376E1C6" w:rsidRDefault="00E85EEB" w14:paraId="1989E13C" w14:textId="290399F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• Osservare </w:t>
            </w:r>
            <w:r w:rsidRPr="0376E1C6" w:rsidR="692FDF9A">
              <w:rPr>
                <w:color w:val="000000" w:themeColor="text1" w:themeTint="FF" w:themeShade="FF"/>
                <w:sz w:val="22"/>
                <w:szCs w:val="22"/>
              </w:rPr>
              <w:t>e riflettere sul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le 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trasformazioni ambientali causate </w:t>
            </w:r>
            <w:r w:rsidRPr="0376E1C6" w:rsidR="235AF9FD">
              <w:rPr>
                <w:color w:val="000000" w:themeColor="text1" w:themeTint="FF" w:themeShade="FF"/>
                <w:sz w:val="22"/>
                <w:szCs w:val="22"/>
              </w:rPr>
              <w:t>dall’uomo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. </w:t>
            </w:r>
          </w:p>
          <w:p w:rsidRPr="00DA0FCC" w:rsidR="00042084" w:rsidP="0376E1C6" w:rsidRDefault="00E85EEB" w14:paraId="59926D86" w14:textId="10CAF5D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FF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• Scoprire il concetto di permeabilità.</w:t>
            </w:r>
          </w:p>
        </w:tc>
        <w:tc>
          <w:tcPr>
            <w:tcW w:w="6662" w:type="dxa"/>
            <w:tcMar/>
          </w:tcPr>
          <w:p w:rsidRPr="00DA0FCC" w:rsidR="00042084" w:rsidP="00001485" w:rsidRDefault="00E85EEB" w14:paraId="2620DF18" w14:textId="2C9054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 xml:space="preserve">Scopriamo il fenomeno della cementificazione e le sue conseguenze. Osserviamo la </w:t>
            </w:r>
            <w:r w:rsidRPr="00DA0FCC">
              <w:rPr>
                <w:color w:val="000000"/>
                <w:sz w:val="22"/>
                <w:szCs w:val="22"/>
              </w:rPr>
              <w:t>permeabilità̀ di diversi suoli.</w:t>
            </w:r>
          </w:p>
        </w:tc>
      </w:tr>
    </w:tbl>
    <w:p w:rsidRPr="00DA0FCC" w:rsidR="00042084" w:rsidP="17DFB9B8" w:rsidRDefault="00042084" w14:paraId="739421FC" w14:textId="77777777">
      <w:pPr>
        <w:rPr>
          <w:b w:val="1"/>
          <w:bCs w:val="1"/>
          <w:color w:val="000000"/>
          <w:sz w:val="22"/>
          <w:szCs w:val="22"/>
        </w:rPr>
      </w:pPr>
    </w:p>
    <w:p w:rsidR="17DFB9B8" w:rsidP="17DFB9B8" w:rsidRDefault="17DFB9B8" w14:paraId="57667181" w14:textId="7215D596">
      <w:pPr>
        <w:rPr>
          <w:b w:val="1"/>
          <w:bCs w:val="1"/>
          <w:color w:val="000000" w:themeColor="text1" w:themeTint="FF" w:themeShade="FF"/>
          <w:sz w:val="22"/>
          <w:szCs w:val="22"/>
        </w:rPr>
      </w:pPr>
    </w:p>
    <w:p w:rsidRPr="00DA0FCC" w:rsidR="00042084" w:rsidP="0376E1C6" w:rsidRDefault="00042084" w14:paraId="14E8B55D" w14:textId="77777777" w14:noSpellErr="1">
      <w:pPr>
        <w:rPr>
          <w:b w:val="1"/>
          <w:bCs w:val="1"/>
          <w:color w:val="000000"/>
          <w:sz w:val="22"/>
          <w:szCs w:val="22"/>
        </w:rPr>
      </w:pPr>
    </w:p>
    <w:p w:rsidR="0376E1C6" w:rsidP="0376E1C6" w:rsidRDefault="0376E1C6" w14:paraId="1B337520" w14:textId="35E562AF">
      <w:pPr>
        <w:rPr>
          <w:b w:val="1"/>
          <w:bCs w:val="1"/>
          <w:color w:val="000000" w:themeColor="text1" w:themeTint="FF" w:themeShade="FF"/>
          <w:sz w:val="22"/>
          <w:szCs w:val="22"/>
        </w:rPr>
      </w:pPr>
    </w:p>
    <w:p w:rsidR="0376E1C6" w:rsidP="0376E1C6" w:rsidRDefault="0376E1C6" w14:paraId="08CA4B77" w14:textId="5C6BF987">
      <w:pPr>
        <w:rPr>
          <w:b w:val="1"/>
          <w:bCs w:val="1"/>
          <w:color w:val="000000" w:themeColor="text1" w:themeTint="FF" w:themeShade="FF"/>
          <w:sz w:val="22"/>
          <w:szCs w:val="22"/>
        </w:rPr>
      </w:pPr>
    </w:p>
    <w:tbl>
      <w:tblPr>
        <w:tblStyle w:val="a3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6C85CA6B" w14:textId="77777777">
        <w:tc>
          <w:tcPr>
            <w:tcW w:w="14737" w:type="dxa"/>
            <w:gridSpan w:val="3"/>
            <w:tcMar/>
          </w:tcPr>
          <w:p w:rsidRPr="00DA0FCC" w:rsidR="00042084" w:rsidRDefault="00E85EEB" w14:paraId="2C55A41D" w14:textId="4D1E8608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46 | Febbraio 2025 </w:t>
            </w:r>
          </w:p>
        </w:tc>
      </w:tr>
      <w:tr w:rsidRPr="00DA0FCC" w:rsidR="00042084" w:rsidTr="0376E1C6" w14:paraId="6E4950FF" w14:textId="77777777">
        <w:tc>
          <w:tcPr>
            <w:tcW w:w="2405" w:type="dxa"/>
            <w:tcMar/>
          </w:tcPr>
          <w:p w:rsidRPr="00DA0FCC" w:rsidR="00042084" w:rsidRDefault="00E85EEB" w14:paraId="63B35B90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72CC8458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2AFE066D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6555B4D0" w14:textId="77777777">
        <w:tc>
          <w:tcPr>
            <w:tcW w:w="2405" w:type="dxa"/>
            <w:tcMar/>
          </w:tcPr>
          <w:p w:rsidRPr="00DA0FCC" w:rsidR="00042084" w:rsidRDefault="00E85EEB" w14:paraId="0DB538D5" w14:textId="7700643E">
            <w:pPr>
              <w:rPr>
                <w:rFonts w:eastAsia="Times New Roman"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L</w:t>
            </w:r>
            <w:r w:rsidRPr="00DA0FCC" w:rsidR="00001485">
              <w:rPr>
                <w:rFonts w:eastAsia="Arial"/>
                <w:b/>
                <w:color w:val="000000"/>
                <w:sz w:val="22"/>
                <w:szCs w:val="22"/>
              </w:rPr>
              <w:t xml:space="preserve">a distanza tra noi e il cielo </w:t>
            </w:r>
          </w:p>
        </w:tc>
        <w:tc>
          <w:tcPr>
            <w:tcW w:w="5670" w:type="dxa"/>
            <w:tcMar/>
          </w:tcPr>
          <w:p w:rsidRPr="00DA0FCC" w:rsidR="00042084" w:rsidP="00001485" w:rsidRDefault="00E85EEB" w14:paraId="7C51EFF5" w14:textId="096BF2B1">
            <w:pPr>
              <w:rPr>
                <w:b/>
                <w:sz w:val="22"/>
                <w:szCs w:val="22"/>
              </w:rPr>
            </w:pPr>
            <w:r w:rsidRPr="00DA0FCC">
              <w:rPr>
                <w:b/>
                <w:sz w:val="22"/>
                <w:szCs w:val="22"/>
              </w:rPr>
              <w:t>Esplorare e descrivere oggetti e materiali</w:t>
            </w:r>
          </w:p>
          <w:p w:rsidRPr="00DA0FCC" w:rsidR="00001485" w:rsidP="00001485" w:rsidRDefault="00001485" w14:paraId="0D3008BD" w14:textId="77777777">
            <w:pPr>
              <w:rPr>
                <w:sz w:val="22"/>
                <w:szCs w:val="22"/>
              </w:rPr>
            </w:pPr>
            <w:r w:rsidRPr="00DA0FCC">
              <w:rPr>
                <w:sz w:val="22"/>
                <w:szCs w:val="22"/>
              </w:rPr>
              <w:t>• Individuare strumenti e unità di misura appropriati alle situazioni problematiche in esame.</w:t>
            </w:r>
          </w:p>
          <w:p w:rsidRPr="00DA0FCC" w:rsidR="00042084" w:rsidP="00001485" w:rsidRDefault="00001485" w14:paraId="73E6B03F" w14:textId="1A9BD355">
            <w:pPr>
              <w:rPr>
                <w:sz w:val="22"/>
                <w:szCs w:val="22"/>
              </w:rPr>
            </w:pPr>
            <w:r w:rsidRPr="0376E1C6" w:rsidR="00001485">
              <w:rPr>
                <w:sz w:val="22"/>
                <w:szCs w:val="22"/>
              </w:rPr>
              <w:t xml:space="preserve">• </w:t>
            </w:r>
            <w:r w:rsidRPr="0376E1C6" w:rsidR="77A5A84A">
              <w:rPr>
                <w:sz w:val="22"/>
                <w:szCs w:val="22"/>
              </w:rPr>
              <w:t>Sperimentare semplici</w:t>
            </w:r>
            <w:r w:rsidRPr="0376E1C6" w:rsidR="00001485">
              <w:rPr>
                <w:sz w:val="22"/>
                <w:szCs w:val="22"/>
              </w:rPr>
              <w:t xml:space="preserve"> misur</w:t>
            </w:r>
            <w:r w:rsidRPr="0376E1C6" w:rsidR="4830D8B6">
              <w:rPr>
                <w:sz w:val="22"/>
                <w:szCs w:val="22"/>
              </w:rPr>
              <w:t>azioni</w:t>
            </w:r>
            <w:r w:rsidRPr="0376E1C6" w:rsidR="00001485">
              <w:rPr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DA0FCC" w:rsidR="00042084" w:rsidP="0376E1C6" w:rsidRDefault="00E85EEB" w14:paraId="7404559F" w14:textId="3382E14B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hd w:val="clear" w:color="auto" w:fill="FFFFFF" w:themeFill="background1"/>
              <w:rPr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Scopriamo distanze di ordini di grandezza diversi e come misurarle. Confrontiamo le distanze quotidiane con quelle</w:t>
            </w:r>
            <w:r w:rsidRPr="0376E1C6" w:rsidR="696A47A1">
              <w:rPr>
                <w:color w:val="000000" w:themeColor="text1" w:themeTint="FF" w:themeShade="FF"/>
                <w:sz w:val="22"/>
                <w:szCs w:val="22"/>
              </w:rPr>
              <w:t>...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 astronomiche.</w:t>
            </w:r>
          </w:p>
        </w:tc>
      </w:tr>
    </w:tbl>
    <w:p w:rsidRPr="00DA0FCC" w:rsidR="00042084" w:rsidRDefault="00042084" w14:paraId="277909E6" w14:textId="77777777">
      <w:pPr>
        <w:rPr>
          <w:b/>
          <w:color w:val="000000"/>
          <w:sz w:val="22"/>
          <w:szCs w:val="22"/>
        </w:rPr>
      </w:pPr>
    </w:p>
    <w:tbl>
      <w:tblPr>
        <w:tblStyle w:val="a4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4B50333A" w14:textId="77777777">
        <w:tc>
          <w:tcPr>
            <w:tcW w:w="14737" w:type="dxa"/>
            <w:gridSpan w:val="3"/>
            <w:tcMar/>
          </w:tcPr>
          <w:p w:rsidRPr="00DA0FCC" w:rsidR="00042084" w:rsidRDefault="00E85EEB" w14:paraId="0F870ED1" w14:textId="2708B79A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>VS n. 47 | Marzo</w:t>
            </w: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 2025 </w:t>
            </w:r>
          </w:p>
        </w:tc>
      </w:tr>
      <w:tr w:rsidRPr="00DA0FCC" w:rsidR="00042084" w:rsidTr="0376E1C6" w14:paraId="5BECA620" w14:textId="77777777">
        <w:tc>
          <w:tcPr>
            <w:tcW w:w="2405" w:type="dxa"/>
            <w:tcMar/>
          </w:tcPr>
          <w:p w:rsidRPr="00DA0FCC" w:rsidR="00042084" w:rsidRDefault="00E85EEB" w14:paraId="5ECA26F6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0C45A4FB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66D6DD17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45398121" w14:textId="77777777">
        <w:tc>
          <w:tcPr>
            <w:tcW w:w="2405" w:type="dxa"/>
            <w:tcMar/>
          </w:tcPr>
          <w:p w:rsidRPr="00DA0FCC" w:rsidR="00042084" w:rsidRDefault="00001485" w14:paraId="20AE139C" w14:textId="58AC7188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Il colore degli animali</w:t>
            </w:r>
            <w:r w:rsidRPr="00DA0FCC">
              <w:rPr>
                <w:b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670" w:type="dxa"/>
            <w:tcMar/>
          </w:tcPr>
          <w:p w:rsidRPr="00DA0FCC" w:rsidR="00042084" w:rsidRDefault="00E85EEB" w14:paraId="5133166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L’uomo, i viventi, l’ambiente</w:t>
            </w:r>
          </w:p>
          <w:p w:rsidRPr="00DA0FCC" w:rsidR="00042084" w:rsidP="0376E1C6" w:rsidRDefault="00E85EEB" w14:paraId="2FF00367" w14:textId="30C7DF26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0376E1C6" w:rsidR="597CE7BD">
              <w:rPr>
                <w:color w:val="000000" w:themeColor="text1" w:themeTint="FF" w:themeShade="FF"/>
                <w:sz w:val="22"/>
                <w:szCs w:val="22"/>
              </w:rPr>
              <w:t>Osservare fenomeni naturali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DA0FCC" w:rsidR="00042084" w:rsidP="0376E1C6" w:rsidRDefault="00E85EEB" w14:paraId="25BF5BEA" w14:textId="7745D020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• Individuare </w:t>
            </w:r>
            <w:r w:rsidRPr="0376E1C6" w:rsidR="4931D834">
              <w:rPr>
                <w:color w:val="000000" w:themeColor="text1" w:themeTint="FF" w:themeShade="FF"/>
                <w:sz w:val="22"/>
                <w:szCs w:val="22"/>
              </w:rPr>
              <w:t>alcune caratteristiche de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gli animali.</w:t>
            </w:r>
          </w:p>
          <w:p w:rsidRPr="00DA0FCC" w:rsidR="00042084" w:rsidP="0376E1C6" w:rsidRDefault="00E85EEB" w14:paraId="3935DD26" w14:textId="6BEE4316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0376E1C6" w:rsidR="349BE719">
              <w:rPr>
                <w:color w:val="000000" w:themeColor="text1" w:themeTint="FF" w:themeShade="FF"/>
                <w:sz w:val="22"/>
                <w:szCs w:val="22"/>
              </w:rPr>
              <w:t>D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 xml:space="preserve">escrivere </w:t>
            </w:r>
            <w:r w:rsidRPr="0376E1C6" w:rsidR="00E85EEB">
              <w:rPr>
                <w:color w:val="000000" w:themeColor="text1" w:themeTint="FF" w:themeShade="FF"/>
                <w:sz w:val="22"/>
                <w:szCs w:val="22"/>
              </w:rPr>
              <w:t>il fenomeno del mimetismo.</w:t>
            </w:r>
          </w:p>
        </w:tc>
        <w:tc>
          <w:tcPr>
            <w:tcW w:w="6662" w:type="dxa"/>
            <w:tcMar/>
          </w:tcPr>
          <w:p w:rsidRPr="00DA0FCC" w:rsidR="00042084" w:rsidRDefault="00E85EEB" w14:paraId="6271DD0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Con l’aiuto di immagini e video, indaghiamo le diverse funzioni che il colore assume nel mondo animale. Scopriamo il mimetismo.</w:t>
            </w:r>
          </w:p>
        </w:tc>
      </w:tr>
    </w:tbl>
    <w:p w:rsidRPr="00DA0FCC" w:rsidR="00042084" w:rsidRDefault="00042084" w14:paraId="21E96189" w14:textId="77777777">
      <w:pPr>
        <w:rPr>
          <w:b/>
          <w:color w:val="000000"/>
          <w:sz w:val="22"/>
          <w:szCs w:val="22"/>
        </w:rPr>
      </w:pPr>
    </w:p>
    <w:tbl>
      <w:tblPr>
        <w:tblStyle w:val="a6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1483EDA9" w14:textId="77777777">
        <w:tc>
          <w:tcPr>
            <w:tcW w:w="14737" w:type="dxa"/>
            <w:gridSpan w:val="3"/>
            <w:tcMar/>
          </w:tcPr>
          <w:p w:rsidRPr="00DA0FCC" w:rsidR="00042084" w:rsidRDefault="00E85EEB" w14:paraId="32CA4348" w14:textId="57768BF8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48 | Aprile 2025 </w:t>
            </w:r>
          </w:p>
        </w:tc>
      </w:tr>
      <w:tr w:rsidRPr="00DA0FCC" w:rsidR="00042084" w:rsidTr="0376E1C6" w14:paraId="259B1234" w14:textId="77777777">
        <w:tc>
          <w:tcPr>
            <w:tcW w:w="2405" w:type="dxa"/>
            <w:tcMar/>
          </w:tcPr>
          <w:p w:rsidRPr="00DA0FCC" w:rsidR="00042084" w:rsidRDefault="00E85EEB" w14:paraId="24413155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740E418C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61F5967D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1CB96756" w14:textId="77777777">
        <w:tc>
          <w:tcPr>
            <w:tcW w:w="2405" w:type="dxa"/>
            <w:tcMar/>
          </w:tcPr>
          <w:p w:rsidRPr="00DA0FCC" w:rsidR="00042084" w:rsidRDefault="00E85EEB" w14:paraId="491611BB" w14:textId="501DC9DF">
            <w:pPr>
              <w:rPr>
                <w:rFonts w:eastAsia="Times New Roman"/>
                <w:smallCaps/>
                <w:sz w:val="22"/>
                <w:szCs w:val="22"/>
              </w:rPr>
            </w:pPr>
            <w:r w:rsidRPr="00DA0FCC">
              <w:rPr>
                <w:rFonts w:eastAsia="Arial"/>
                <w:b/>
                <w:color w:val="000000"/>
                <w:sz w:val="22"/>
                <w:szCs w:val="22"/>
              </w:rPr>
              <w:t>P</w:t>
            </w:r>
            <w:r w:rsidRPr="00DA0FCC" w:rsidR="00711261">
              <w:rPr>
                <w:rFonts w:eastAsia="Arial"/>
                <w:b/>
                <w:color w:val="000000"/>
                <w:sz w:val="22"/>
                <w:szCs w:val="22"/>
              </w:rPr>
              <w:t>iante sotto “attacco”</w:t>
            </w:r>
          </w:p>
        </w:tc>
        <w:tc>
          <w:tcPr>
            <w:tcW w:w="5670" w:type="dxa"/>
            <w:tcMar/>
          </w:tcPr>
          <w:p w:rsidRPr="00DA0FCC" w:rsidR="00042084" w:rsidRDefault="00E85EEB" w14:paraId="6EB31FA7" w14:textId="77777777">
            <w:pPr>
              <w:rPr>
                <w:b/>
                <w:sz w:val="22"/>
                <w:szCs w:val="22"/>
              </w:rPr>
            </w:pPr>
            <w:r w:rsidRPr="00DA0FCC">
              <w:rPr>
                <w:b/>
                <w:sz w:val="22"/>
                <w:szCs w:val="22"/>
              </w:rPr>
              <w:t>L’uomo, i viventi e l’ambiente</w:t>
            </w:r>
          </w:p>
          <w:p w:rsidRPr="00DA0FCC" w:rsidR="00042084" w:rsidRDefault="00E85EEB" w14:paraId="68D23902" w14:textId="6A75468B">
            <w:pPr>
              <w:rPr>
                <w:sz w:val="22"/>
                <w:szCs w:val="22"/>
              </w:rPr>
            </w:pPr>
            <w:r w:rsidRPr="0376E1C6" w:rsidR="00E85EEB">
              <w:rPr>
                <w:sz w:val="22"/>
                <w:szCs w:val="22"/>
              </w:rPr>
              <w:t>• Riconoscere</w:t>
            </w:r>
            <w:r w:rsidRPr="0376E1C6" w:rsidR="00E85EEB">
              <w:rPr>
                <w:sz w:val="22"/>
                <w:szCs w:val="22"/>
              </w:rPr>
              <w:t xml:space="preserve"> l’esistenza d</w:t>
            </w:r>
            <w:r w:rsidRPr="0376E1C6" w:rsidR="1F0A6040">
              <w:rPr>
                <w:sz w:val="22"/>
                <w:szCs w:val="22"/>
              </w:rPr>
              <w:t>i alcuni organismi naturali</w:t>
            </w:r>
            <w:r w:rsidRPr="0376E1C6" w:rsidR="00E85EEB">
              <w:rPr>
                <w:sz w:val="22"/>
                <w:szCs w:val="22"/>
              </w:rPr>
              <w:t>.</w:t>
            </w:r>
          </w:p>
          <w:p w:rsidRPr="00DA0FCC" w:rsidR="00042084" w:rsidRDefault="00E85EEB" w14:paraId="63E1FEC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2"/>
                <w:szCs w:val="22"/>
              </w:rPr>
            </w:pPr>
            <w:r w:rsidRPr="00DA0FCC">
              <w:rPr>
                <w:sz w:val="22"/>
                <w:szCs w:val="22"/>
              </w:rPr>
              <w:t>• Comprendere il ruolo dei parassiti nel deterioramento delle piante.</w:t>
            </w:r>
          </w:p>
        </w:tc>
        <w:tc>
          <w:tcPr>
            <w:tcW w:w="6662" w:type="dxa"/>
            <w:tcMar/>
          </w:tcPr>
          <w:p w:rsidRPr="00DA0FCC" w:rsidR="00042084" w:rsidRDefault="00E85EEB" w14:paraId="6FF81E9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 xml:space="preserve">Scopriamo come le piante possono essere “attaccate” da </w:t>
            </w:r>
            <w:r w:rsidRPr="00DA0FCC">
              <w:rPr>
                <w:color w:val="000000"/>
                <w:sz w:val="22"/>
                <w:szCs w:val="22"/>
              </w:rPr>
              <w:t>parassiti che non le fanno stare bene.</w:t>
            </w:r>
          </w:p>
        </w:tc>
      </w:tr>
    </w:tbl>
    <w:p w:rsidRPr="00DA0FCC" w:rsidR="00042084" w:rsidRDefault="00042084" w14:paraId="08FE2E61" w14:textId="77777777">
      <w:pPr>
        <w:rPr>
          <w:b/>
          <w:color w:val="000000"/>
          <w:sz w:val="22"/>
          <w:szCs w:val="22"/>
        </w:rPr>
      </w:pPr>
    </w:p>
    <w:tbl>
      <w:tblPr>
        <w:tblStyle w:val="a7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DA0FCC" w:rsidR="00042084" w:rsidTr="0376E1C6" w14:paraId="15214088" w14:textId="77777777">
        <w:tc>
          <w:tcPr>
            <w:tcW w:w="14737" w:type="dxa"/>
            <w:gridSpan w:val="3"/>
            <w:tcMar/>
          </w:tcPr>
          <w:p w:rsidRPr="00DA0FCC" w:rsidR="00042084" w:rsidRDefault="00E85EEB" w14:paraId="09016235" w14:textId="1C2486A5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DA0FCC">
              <w:rPr>
                <w:b/>
                <w:color w:val="000000"/>
                <w:sz w:val="22"/>
                <w:szCs w:val="22"/>
                <w:highlight w:val="white"/>
              </w:rPr>
              <w:t xml:space="preserve">VS n. 49 | Maggio 2025 </w:t>
            </w:r>
          </w:p>
        </w:tc>
      </w:tr>
      <w:tr w:rsidRPr="00DA0FCC" w:rsidR="00042084" w:rsidTr="0376E1C6" w14:paraId="1CA9F339" w14:textId="77777777">
        <w:tc>
          <w:tcPr>
            <w:tcW w:w="2405" w:type="dxa"/>
            <w:tcMar/>
          </w:tcPr>
          <w:p w:rsidRPr="00DA0FCC" w:rsidR="00042084" w:rsidRDefault="00E85EEB" w14:paraId="37B55A81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DA0FCC" w:rsidR="00042084" w:rsidRDefault="00E85EEB" w14:paraId="435DCA13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DA0FCC" w:rsidR="00042084" w:rsidRDefault="00E85EEB" w14:paraId="001E1220" w14:textId="77777777">
            <w:pPr>
              <w:rPr>
                <w:b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DA0FCC" w:rsidR="00042084" w:rsidTr="0376E1C6" w14:paraId="424F4E56" w14:textId="77777777">
        <w:tc>
          <w:tcPr>
            <w:tcW w:w="2405" w:type="dxa"/>
            <w:tcMar/>
          </w:tcPr>
          <w:p w:rsidRPr="00DA0FCC" w:rsidR="00042084" w:rsidRDefault="00711261" w14:paraId="3EE4A1E2" w14:textId="40880E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L’importanza delle foreste</w:t>
            </w:r>
          </w:p>
        </w:tc>
        <w:tc>
          <w:tcPr>
            <w:tcW w:w="5670" w:type="dxa"/>
            <w:tcMar/>
          </w:tcPr>
          <w:p w:rsidRPr="00DA0FCC" w:rsidR="00042084" w:rsidRDefault="00E85EEB" w14:paraId="64232A9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DA0FCC" w:rsidR="00042084" w:rsidP="0376E1C6" w:rsidRDefault="00711261" w14:paraId="34262512" w14:textId="189A8189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0376E1C6" w:rsidR="1C3BEC46">
              <w:rPr>
                <w:color w:val="000000" w:themeColor="text1" w:themeTint="FF" w:themeShade="FF"/>
                <w:sz w:val="22"/>
                <w:szCs w:val="22"/>
              </w:rPr>
              <w:t>• Osservare le trasformazioni ambientali a opera dell’uomo.</w:t>
            </w:r>
          </w:p>
          <w:p w:rsidRPr="00DA0FCC" w:rsidR="00042084" w:rsidRDefault="00E85EEB" w14:paraId="3668F63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b/>
                <w:color w:val="000000"/>
                <w:sz w:val="22"/>
                <w:szCs w:val="22"/>
              </w:rPr>
              <w:t xml:space="preserve">L’uomo, i </w:t>
            </w:r>
            <w:r w:rsidRPr="00DA0FCC">
              <w:rPr>
                <w:b/>
                <w:color w:val="000000"/>
                <w:sz w:val="22"/>
                <w:szCs w:val="22"/>
              </w:rPr>
              <w:t>viventi e l’ambiente</w:t>
            </w:r>
          </w:p>
          <w:p w:rsidRPr="00DA0FCC" w:rsidR="00042084" w:rsidP="00711261" w:rsidRDefault="00711261" w14:paraId="73B95053" w14:textId="3946C5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Comprendere quali funzioni svolgono gli alberi nella regolazione del clima.</w:t>
            </w:r>
          </w:p>
          <w:p w:rsidRPr="00DA0FCC" w:rsidR="00042084" w:rsidP="00711261" w:rsidRDefault="00711261" w14:paraId="274B6588" w14:textId="0E2B7A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• Assumere un comportamento responsabile nei confronti dell’ambiente</w:t>
            </w:r>
            <w:r w:rsidRPr="00DA0FCC">
              <w:rPr>
                <w:rFonts w:eastAsia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DA0FCC" w:rsidR="00042084" w:rsidRDefault="00E85EEB" w14:paraId="1282E31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DA0FCC">
              <w:rPr>
                <w:color w:val="000000"/>
                <w:sz w:val="22"/>
                <w:szCs w:val="22"/>
              </w:rPr>
              <w:t>Scopriamo il ruolo delle foreste nella lotta al cambiamento climatico e il contributo degli alberi nella regolazione del clima.</w:t>
            </w:r>
          </w:p>
        </w:tc>
      </w:tr>
    </w:tbl>
    <w:p w:rsidRPr="00DA0FCC" w:rsidR="00042084" w:rsidRDefault="00042084" w14:paraId="777D16AD" w14:textId="77777777">
      <w:pPr>
        <w:rPr>
          <w:b/>
          <w:color w:val="000000"/>
          <w:sz w:val="22"/>
          <w:szCs w:val="22"/>
        </w:rPr>
      </w:pPr>
    </w:p>
    <w:sectPr w:rsidRPr="00DA0FCC" w:rsidR="00042084">
      <w:headerReference w:type="default" r:id="rId8"/>
      <w:footerReference w:type="default" r:id="rId9"/>
      <w:pgSz w:w="16838" w:h="11906" w:orient="landscape"/>
      <w:pgMar w:top="1021" w:right="1021" w:bottom="1021" w:left="102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03D46" w:rsidRDefault="00603D46" w14:paraId="65805D11" w14:textId="77777777">
      <w:r>
        <w:separator/>
      </w:r>
    </w:p>
  </w:endnote>
  <w:endnote w:type="continuationSeparator" w:id="0">
    <w:p w:rsidR="00603D46" w:rsidRDefault="00603D46" w14:paraId="16D3293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BA36A778-C601-4A5F-884A-EC76AF380663}" r:id="rId1"/>
    <w:embedBold w:fontKey="{D84E6F84-4D34-419E-A63B-5A3397256A64}" r:id="rId2"/>
    <w:embedItalic w:fontKey="{024D307C-7E63-4443-A490-43EE4B4C37AB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762815A7-5E60-4AC5-B003-1CA40AD0F9EC}" r:id="rId4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w:fontKey="{D80C5F78-8928-4B8A-86A9-97F9C0B37FAE}" r:id="rId5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1D805144-4B11-4392-8A6F-7EF8C2EED0AE}" r:id="rId6"/>
    <w:embedItalic w:fontKey="{E2573C0A-A033-4E9F-9116-378C6A6C7FF1}" r:id="rId7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Regular w:fontKey="{565C40FA-E749-4DD8-B57D-4161652B7A31}" r:id="rId8"/>
    <w:embedBold w:fontKey="{5685DAE4-9176-477D-861E-3BDA8F3C7DA5}" r:id="rId9"/>
  </w:font>
  <w:font w:name="Akzidenz Grotesk BE Regular">
    <w:altName w:val="Akzidenz Grotesk BE Regula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42084" w:rsidRDefault="00E85EEB" w14:paraId="0CEC95BD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right="360"/>
      <w:rPr>
        <w:rFonts w:ascii="Arial" w:hAnsi="Arial" w:eastAsia="Arial" w:cs="Arial"/>
        <w:color w:val="000000"/>
        <w:sz w:val="18"/>
        <w:szCs w:val="18"/>
      </w:rPr>
    </w:pPr>
    <w:r>
      <w:rPr>
        <w:rFonts w:ascii="Arial" w:hAnsi="Arial" w:eastAsia="Arial" w:cs="Arial"/>
        <w:color w:val="000000"/>
        <w:sz w:val="18"/>
        <w:szCs w:val="18"/>
      </w:rPr>
      <w:t xml:space="preserve">© La Vita Scolastica 2024-25 – Giunti Scuola </w:t>
    </w:r>
    <w:proofErr w:type="spellStart"/>
    <w:r>
      <w:rPr>
        <w:rFonts w:ascii="Arial" w:hAnsi="Arial" w:eastAsia="Arial" w:cs="Arial"/>
        <w:color w:val="000000"/>
        <w:sz w:val="18"/>
        <w:szCs w:val="18"/>
      </w:rPr>
      <w:t>Srl</w:t>
    </w:r>
    <w:proofErr w:type="spellEnd"/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 xml:space="preserve">                         </w:t>
    </w:r>
    <w:r>
      <w:rPr>
        <w:rFonts w:ascii="Arial" w:hAnsi="Arial" w:eastAsia="Arial" w:cs="Arial"/>
        <w:color w:val="000000"/>
        <w:sz w:val="20"/>
        <w:szCs w:val="20"/>
      </w:rPr>
      <w:fldChar w:fldCharType="begin"/>
    </w:r>
    <w:r>
      <w:rPr>
        <w:rFonts w:ascii="Arial" w:hAnsi="Arial" w:eastAsia="Arial" w:cs="Arial"/>
        <w:color w:val="000000"/>
        <w:sz w:val="20"/>
        <w:szCs w:val="20"/>
      </w:rPr>
      <w:instrText>PAGE</w:instrText>
    </w:r>
    <w:r>
      <w:rPr>
        <w:rFonts w:ascii="Arial" w:hAnsi="Arial" w:eastAsia="Arial" w:cs="Arial"/>
        <w:color w:val="000000"/>
        <w:sz w:val="20"/>
        <w:szCs w:val="20"/>
      </w:rPr>
      <w:fldChar w:fldCharType="separate"/>
    </w:r>
    <w:r w:rsidR="00997434">
      <w:rPr>
        <w:rFonts w:ascii="Arial" w:hAnsi="Arial" w:eastAsia="Arial" w:cs="Arial"/>
        <w:noProof/>
        <w:color w:val="000000"/>
        <w:sz w:val="20"/>
        <w:szCs w:val="20"/>
      </w:rPr>
      <w:t>1</w:t>
    </w:r>
    <w:r>
      <w:rPr>
        <w:rFonts w:ascii="Arial" w:hAnsi="Arial" w:eastAsia="Arial" w:cs="Arial"/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03D46" w:rsidRDefault="00603D46" w14:paraId="76C1C6CC" w14:textId="77777777">
      <w:r>
        <w:separator/>
      </w:r>
    </w:p>
  </w:footnote>
  <w:footnote w:type="continuationSeparator" w:id="0">
    <w:p w:rsidR="00603D46" w:rsidRDefault="00603D46" w14:paraId="74FA5C20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42084" w:rsidRDefault="00E85EEB" w14:paraId="4925BDBF" w14:textId="77777777">
    <w:pPr>
      <w:jc w:val="center"/>
      <w:rPr>
        <w:b/>
        <w:color w:val="000000"/>
        <w:sz w:val="22"/>
        <w:szCs w:val="22"/>
      </w:rPr>
    </w:pPr>
    <w:r>
      <w:rPr>
        <w:b/>
        <w:color w:val="000000"/>
        <w:sz w:val="22"/>
        <w:szCs w:val="22"/>
      </w:rPr>
      <w:t>“La Vita Scolastica” 2024-2025</w:t>
    </w:r>
  </w:p>
  <w:p w:rsidR="00042084" w:rsidRDefault="00042084" w14:paraId="47ED139D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A6872"/>
    <w:multiLevelType w:val="multilevel"/>
    <w:tmpl w:val="3BFE0246"/>
    <w:lvl w:ilvl="0">
      <w:start w:val="1"/>
      <w:numFmt w:val="bullet"/>
      <w:pStyle w:val="Numeroelenco3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1" w15:restartNumberingAfterBreak="0">
    <w:nsid w:val="297A5C07"/>
    <w:multiLevelType w:val="multilevel"/>
    <w:tmpl w:val="87AC497A"/>
    <w:lvl w:ilvl="0">
      <w:start w:val="1"/>
      <w:numFmt w:val="bullet"/>
      <w:pStyle w:val="Numeroelenco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A194D09"/>
    <w:multiLevelType w:val="multilevel"/>
    <w:tmpl w:val="2F40217E"/>
    <w:lvl w:ilvl="0">
      <w:start w:val="1"/>
      <w:numFmt w:val="bullet"/>
      <w:pStyle w:val="Numeroelenco2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7726B83"/>
    <w:multiLevelType w:val="multilevel"/>
    <w:tmpl w:val="9A122D1A"/>
    <w:lvl w:ilvl="0">
      <w:start w:val="1"/>
      <w:numFmt w:val="bullet"/>
      <w:pStyle w:val="Numeroelenco4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4" w15:restartNumberingAfterBreak="0">
    <w:nsid w:val="754E7A0B"/>
    <w:multiLevelType w:val="multilevel"/>
    <w:tmpl w:val="8D905B62"/>
    <w:lvl w:ilvl="0">
      <w:start w:val="1"/>
      <w:numFmt w:val="decimal"/>
      <w:pStyle w:val="Numeroelenco5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634403298">
    <w:abstractNumId w:val="1"/>
  </w:num>
  <w:num w:numId="2" w16cid:durableId="412973045">
    <w:abstractNumId w:val="2"/>
  </w:num>
  <w:num w:numId="3" w16cid:durableId="152650296">
    <w:abstractNumId w:val="0"/>
  </w:num>
  <w:num w:numId="4" w16cid:durableId="1851989820">
    <w:abstractNumId w:val="3"/>
  </w:num>
  <w:num w:numId="5" w16cid:durableId="743261149">
    <w:abstractNumId w:val="4"/>
  </w:num>
  <w:num w:numId="6" w16cid:durableId="67195004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10718953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463954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0915862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04343985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embedTrueTypeFonts/>
  <w:hideSpellingErrors/>
  <w:hideGrammaticalError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2084"/>
    <w:rsid w:val="00001485"/>
    <w:rsid w:val="00042084"/>
    <w:rsid w:val="001775FC"/>
    <w:rsid w:val="001E7EC1"/>
    <w:rsid w:val="002A5CF9"/>
    <w:rsid w:val="00603D46"/>
    <w:rsid w:val="00627C10"/>
    <w:rsid w:val="006729D2"/>
    <w:rsid w:val="006C3DB0"/>
    <w:rsid w:val="00711261"/>
    <w:rsid w:val="007440A0"/>
    <w:rsid w:val="008D4A4E"/>
    <w:rsid w:val="009311ED"/>
    <w:rsid w:val="00997434"/>
    <w:rsid w:val="009A3691"/>
    <w:rsid w:val="00A645D7"/>
    <w:rsid w:val="00C3754B"/>
    <w:rsid w:val="00DA0FCC"/>
    <w:rsid w:val="00E0380B"/>
    <w:rsid w:val="00E85EEB"/>
    <w:rsid w:val="0376E1C6"/>
    <w:rsid w:val="0C79BAC9"/>
    <w:rsid w:val="17DFB9B8"/>
    <w:rsid w:val="19A59085"/>
    <w:rsid w:val="1B397245"/>
    <w:rsid w:val="1C3BEC46"/>
    <w:rsid w:val="1F0A6040"/>
    <w:rsid w:val="235AF9FD"/>
    <w:rsid w:val="2C1CC979"/>
    <w:rsid w:val="349BE719"/>
    <w:rsid w:val="43483356"/>
    <w:rsid w:val="4830D8B6"/>
    <w:rsid w:val="4931D834"/>
    <w:rsid w:val="5963869C"/>
    <w:rsid w:val="597CE7BD"/>
    <w:rsid w:val="5DE10B1B"/>
    <w:rsid w:val="6084A065"/>
    <w:rsid w:val="650D1E15"/>
    <w:rsid w:val="692FDF9A"/>
    <w:rsid w:val="696A47A1"/>
    <w:rsid w:val="6C4907EB"/>
    <w:rsid w:val="6F1E9944"/>
    <w:rsid w:val="762A2261"/>
    <w:rsid w:val="77A5A84A"/>
    <w:rsid w:val="7A670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D1E21CB"/>
  <w15:docId w15:val="{3650F5DE-0B1D-B647-B0C8-355309F224C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10B49"/>
    <w:pPr>
      <w:keepNext/>
      <w:keepLines/>
      <w:spacing w:before="40"/>
      <w:outlineLvl w:val="6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10B49"/>
    <w:pPr>
      <w:keepNext/>
      <w:keepLines/>
      <w:spacing w:before="40"/>
      <w:outlineLvl w:val="7"/>
    </w:pPr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10B49"/>
    <w:pPr>
      <w:keepNext/>
      <w:keepLines/>
      <w:spacing w:before="40"/>
      <w:outlineLvl w:val="8"/>
    </w:pPr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" w:customStyle="1">
    <w:name w:val="Normal Table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spacing w:after="160"/>
    </w:pPr>
    <w:rPr>
      <w:color w:val="5A5A5A"/>
      <w:sz w:val="22"/>
      <w:szCs w:val="22"/>
    </w:rPr>
  </w:style>
  <w:style w:type="table" w:styleId="14" w:customStyle="1">
    <w:name w:val="1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3" w:customStyle="1">
    <w:name w:val="1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2" w:customStyle="1">
    <w:name w:val="1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1" w:customStyle="1">
    <w:name w:val="1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0" w:customStyle="1">
    <w:name w:val="1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9" w:customStyle="1">
    <w:name w:val="9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8" w:customStyle="1">
    <w:name w:val="8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7" w:customStyle="1">
    <w:name w:val="7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6" w:customStyle="1">
    <w:name w:val="6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5" w:customStyle="1">
    <w:name w:val="5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4" w:customStyle="1">
    <w:name w:val="4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3" w:customStyle="1">
    <w:name w:val="3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2" w:customStyle="1">
    <w:name w:val="2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1" w:customStyle="1">
    <w:name w:val="1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e1" w:customStyle="1">
    <w:name w:val="Normale1"/>
    <w:rsid w:val="00F734AF"/>
    <w:pPr>
      <w:suppressAutoHyphens/>
    </w:pPr>
    <w:rPr>
      <w:rFonts w:ascii="Times New Roman" w:hAnsi="Times New Roman" w:eastAsia="Arial Unicode MS" w:cs="Arial Unicode MS"/>
      <w:color w:val="000000"/>
      <w:kern w:val="2"/>
      <w:lang w:eastAsia="zh-CN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210B49"/>
  </w:style>
  <w:style w:type="paragraph" w:styleId="Citazione">
    <w:name w:val="Quote"/>
    <w:basedOn w:val="Normale"/>
    <w:next w:val="Normale"/>
    <w:link w:val="CitazioneCarattere"/>
    <w:uiPriority w:val="29"/>
    <w:qFormat/>
    <w:rsid w:val="00210B4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210B49"/>
    <w:rPr>
      <w:i/>
      <w:iCs/>
      <w:color w:val="404040" w:themeColor="text1" w:themeTint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210B49"/>
    <w:pPr>
      <w:pBdr>
        <w:top w:val="single" w:color="4F81BD" w:themeColor="accent1" w:sz="4" w:space="10"/>
        <w:bottom w:val="single" w:color="4F81BD" w:themeColor="accent1" w:sz="4" w:space="10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210B49"/>
    <w:rPr>
      <w:i/>
      <w:iCs/>
      <w:color w:val="4F81BD" w:themeColor="accent1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210B49"/>
    <w:pPr>
      <w:spacing w:after="120" w:line="480" w:lineRule="auto"/>
    </w:pPr>
  </w:style>
  <w:style w:type="character" w:styleId="Corpodeltesto2Carattere" w:customStyle="1">
    <w:name w:val="Corpo del testo 2 Carattere"/>
    <w:basedOn w:val="Carpredefinitoparagrafo"/>
    <w:link w:val="Corpodeltesto2"/>
    <w:uiPriority w:val="99"/>
    <w:semiHidden/>
    <w:rsid w:val="00210B49"/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210B49"/>
    <w:pPr>
      <w:spacing w:after="120"/>
    </w:pPr>
    <w:rPr>
      <w:sz w:val="16"/>
      <w:szCs w:val="16"/>
    </w:rPr>
  </w:style>
  <w:style w:type="character" w:styleId="Corpodeltesto3Carattere" w:customStyle="1">
    <w:name w:val="Corpo del testo 3 Carattere"/>
    <w:basedOn w:val="Carpredefinitoparagrafo"/>
    <w:link w:val="Corpodeltesto3"/>
    <w:uiPriority w:val="99"/>
    <w:semiHidden/>
    <w:rsid w:val="00210B49"/>
    <w:rPr>
      <w:sz w:val="16"/>
      <w:szCs w:val="16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210B49"/>
    <w:pPr>
      <w:spacing w:after="120"/>
    </w:pPr>
  </w:style>
  <w:style w:type="character" w:styleId="CorpotestoCarattere" w:customStyle="1">
    <w:name w:val="Corpo testo Carattere"/>
    <w:basedOn w:val="Carpredefinitoparagrafo"/>
    <w:link w:val="Corpotesto"/>
    <w:uiPriority w:val="99"/>
    <w:semiHidden/>
    <w:rsid w:val="00210B49"/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210B49"/>
  </w:style>
  <w:style w:type="character" w:styleId="DataCarattere" w:customStyle="1">
    <w:name w:val="Data Carattere"/>
    <w:basedOn w:val="Carpredefinitoparagrafo"/>
    <w:link w:val="Data"/>
    <w:uiPriority w:val="99"/>
    <w:semiHidden/>
    <w:rsid w:val="00210B49"/>
  </w:style>
  <w:style w:type="paragraph" w:styleId="Didascalia">
    <w:name w:val="caption"/>
    <w:basedOn w:val="Normale"/>
    <w:next w:val="Normale"/>
    <w:uiPriority w:val="35"/>
    <w:semiHidden/>
    <w:unhideWhenUsed/>
    <w:qFormat/>
    <w:rsid w:val="00210B49"/>
    <w:pPr>
      <w:spacing w:after="200"/>
    </w:pPr>
    <w:rPr>
      <w:i/>
      <w:iCs/>
      <w:color w:val="1F497D" w:themeColor="text2"/>
      <w:sz w:val="18"/>
      <w:szCs w:val="18"/>
    </w:rPr>
  </w:style>
  <w:style w:type="paragraph" w:styleId="Elenco">
    <w:name w:val="List"/>
    <w:basedOn w:val="Normale"/>
    <w:uiPriority w:val="99"/>
    <w:semiHidden/>
    <w:unhideWhenUsed/>
    <w:rsid w:val="00210B49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210B49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210B49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210B49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210B49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210B49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210B49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210B49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210B49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210B49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210B49"/>
    <w:pPr>
      <w:ind w:left="4252"/>
    </w:pPr>
  </w:style>
  <w:style w:type="character" w:styleId="FirmaCarattere" w:customStyle="1">
    <w:name w:val="Firma Carattere"/>
    <w:basedOn w:val="Carpredefinitoparagrafo"/>
    <w:link w:val="Firma"/>
    <w:uiPriority w:val="99"/>
    <w:semiHidden/>
    <w:rsid w:val="00210B49"/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210B49"/>
  </w:style>
  <w:style w:type="character" w:styleId="FirmadipostaelettronicaCarattere" w:customStyle="1">
    <w:name w:val="Firma di posta elettronica Carattere"/>
    <w:basedOn w:val="Carpredefinitoparagrafo"/>
    <w:link w:val="Firmadipostaelettronica"/>
    <w:uiPriority w:val="99"/>
    <w:semiHidden/>
    <w:rsid w:val="00210B49"/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210B49"/>
  </w:style>
  <w:style w:type="character" w:styleId="FormuladiaperturaCarattere" w:customStyle="1">
    <w:name w:val="Formula di apertura Carattere"/>
    <w:basedOn w:val="Carpredefinitoparagrafo"/>
    <w:link w:val="Formuladiapertura"/>
    <w:uiPriority w:val="99"/>
    <w:semiHidden/>
    <w:rsid w:val="00210B49"/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210B49"/>
    <w:pPr>
      <w:ind w:left="4252"/>
    </w:pPr>
  </w:style>
  <w:style w:type="character" w:styleId="FormuladichiusuraCarattere" w:customStyle="1">
    <w:name w:val="Formula di chiusura Carattere"/>
    <w:basedOn w:val="Carpredefinitoparagrafo"/>
    <w:link w:val="Formuladichiusura"/>
    <w:uiPriority w:val="99"/>
    <w:semiHidden/>
    <w:rsid w:val="00210B49"/>
  </w:style>
  <w:style w:type="paragraph" w:styleId="Indice1">
    <w:name w:val="index 1"/>
    <w:basedOn w:val="Normale"/>
    <w:next w:val="Normale"/>
    <w:autoRedefine/>
    <w:uiPriority w:val="99"/>
    <w:semiHidden/>
    <w:unhideWhenUsed/>
    <w:rsid w:val="00210B49"/>
    <w:pPr>
      <w:ind w:left="240" w:hanging="24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210B49"/>
    <w:pPr>
      <w:ind w:left="480" w:hanging="24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210B49"/>
    <w:pPr>
      <w:ind w:left="720" w:hanging="24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210B49"/>
    <w:pPr>
      <w:ind w:left="960" w:hanging="24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210B49"/>
    <w:pPr>
      <w:ind w:left="1200" w:hanging="24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210B49"/>
    <w:pPr>
      <w:ind w:left="1440" w:hanging="24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210B49"/>
    <w:pPr>
      <w:ind w:left="1680" w:hanging="24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210B49"/>
    <w:pPr>
      <w:ind w:left="1920" w:hanging="24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210B49"/>
    <w:pPr>
      <w:ind w:left="2160" w:hanging="24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210B49"/>
  </w:style>
  <w:style w:type="paragraph" w:styleId="Indicefonti">
    <w:name w:val="table of authorities"/>
    <w:basedOn w:val="Normale"/>
    <w:next w:val="Normale"/>
    <w:uiPriority w:val="99"/>
    <w:semiHidden/>
    <w:unhideWhenUsed/>
    <w:rsid w:val="00210B49"/>
    <w:pPr>
      <w:ind w:left="240" w:hanging="240"/>
    </w:pPr>
  </w:style>
  <w:style w:type="paragraph" w:styleId="Indirizzodestinatario">
    <w:name w:val="envelope address"/>
    <w:basedOn w:val="Normale"/>
    <w:uiPriority w:val="99"/>
    <w:semiHidden/>
    <w:unhideWhenUsed/>
    <w:rsid w:val="00210B49"/>
    <w:pPr>
      <w:framePr w:w="7920" w:h="1980" w:hSpace="141" w:wrap="auto" w:hAnchor="page" w:xAlign="center" w:yAlign="bottom" w:hRule="exact"/>
      <w:ind w:left="2880"/>
    </w:pPr>
    <w:rPr>
      <w:rFonts w:asciiTheme="majorHAnsi" w:hAnsiTheme="majorHAnsi" w:eastAsiaTheme="majorEastAsia" w:cstheme="majorBidi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210B49"/>
    <w:rPr>
      <w:i/>
      <w:iCs/>
    </w:rPr>
  </w:style>
  <w:style w:type="character" w:styleId="IndirizzoHTMLCarattere" w:customStyle="1">
    <w:name w:val="Indirizzo HTML Carattere"/>
    <w:basedOn w:val="Carpredefinitoparagrafo"/>
    <w:link w:val="IndirizzoHTML"/>
    <w:uiPriority w:val="99"/>
    <w:semiHidden/>
    <w:rsid w:val="00210B49"/>
    <w:rPr>
      <w:i/>
      <w:iCs/>
    </w:rPr>
  </w:style>
  <w:style w:type="paragraph" w:styleId="Indirizzomittente">
    <w:name w:val="envelope return"/>
    <w:basedOn w:val="Normale"/>
    <w:uiPriority w:val="99"/>
    <w:semiHidden/>
    <w:unhideWhenUsed/>
    <w:rsid w:val="00210B49"/>
    <w:rPr>
      <w:rFonts w:asciiTheme="majorHAnsi" w:hAnsiTheme="majorHAnsi" w:eastAsiaTheme="majorEastAsia" w:cstheme="majorBidi"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210B49"/>
    <w:pPr>
      <w:tabs>
        <w:tab w:val="center" w:pos="4819"/>
        <w:tab w:val="right" w:pos="9638"/>
      </w:tabs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210B49"/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210B4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134" w:hanging="1134"/>
    </w:pPr>
    <w:rPr>
      <w:rFonts w:asciiTheme="majorHAnsi" w:hAnsiTheme="majorHAnsi" w:eastAsiaTheme="majorEastAsia" w:cstheme="majorBidi"/>
    </w:rPr>
  </w:style>
  <w:style w:type="character" w:styleId="IntestazionemessaggioCarattere" w:customStyle="1">
    <w:name w:val="Intestazione messaggio Carattere"/>
    <w:basedOn w:val="Carpredefinitoparagrafo"/>
    <w:link w:val="Intestazionemessaggio"/>
    <w:uiPriority w:val="99"/>
    <w:semiHidden/>
    <w:rsid w:val="00210B49"/>
    <w:rPr>
      <w:rFonts w:asciiTheme="majorHAnsi" w:hAnsiTheme="majorHAnsi" w:eastAsiaTheme="majorEastAsia" w:cstheme="majorBidi"/>
      <w:shd w:val="pct20" w:color="auto" w:fill="auto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210B49"/>
  </w:style>
  <w:style w:type="character" w:styleId="IntestazionenotaCarattere" w:customStyle="1">
    <w:name w:val="Intestazione nota Carattere"/>
    <w:basedOn w:val="Carpredefinitoparagrafo"/>
    <w:link w:val="Intestazionenota"/>
    <w:uiPriority w:val="99"/>
    <w:semiHidden/>
    <w:rsid w:val="00210B49"/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210B49"/>
    <w:rPr>
      <w:rFonts w:ascii="Segoe UI" w:hAnsi="Segoe UI" w:cs="Segoe UI"/>
      <w:sz w:val="16"/>
      <w:szCs w:val="16"/>
    </w:rPr>
  </w:style>
  <w:style w:type="character" w:styleId="MappadocumentoCarattere" w:customStyle="1">
    <w:name w:val="Mappa documento Carattere"/>
    <w:basedOn w:val="Carpredefinitoparagrafo"/>
    <w:link w:val="Mappadocumento"/>
    <w:uiPriority w:val="99"/>
    <w:semiHidden/>
    <w:rsid w:val="00210B49"/>
    <w:rPr>
      <w:rFonts w:ascii="Segoe UI" w:hAnsi="Segoe UI" w:cs="Segoe UI"/>
      <w:sz w:val="16"/>
      <w:szCs w:val="16"/>
    </w:rPr>
  </w:style>
  <w:style w:type="paragraph" w:styleId="Nessunaspaziatura">
    <w:name w:val="No Spacing"/>
    <w:uiPriority w:val="1"/>
    <w:qFormat/>
    <w:rsid w:val="00210B49"/>
  </w:style>
  <w:style w:type="paragraph" w:styleId="NormaleWeb">
    <w:name w:val="Normal (Web)"/>
    <w:basedOn w:val="Normale"/>
    <w:uiPriority w:val="99"/>
    <w:unhideWhenUsed/>
    <w:rsid w:val="00210B49"/>
    <w:rPr>
      <w:rFonts w:ascii="Times New Roman" w:hAnsi="Times New Roman" w:cs="Times New Roman"/>
    </w:rPr>
  </w:style>
  <w:style w:type="paragraph" w:styleId="Numeroelenco">
    <w:name w:val="List Number"/>
    <w:basedOn w:val="Normale"/>
    <w:uiPriority w:val="99"/>
    <w:semiHidden/>
    <w:unhideWhenUsed/>
    <w:rsid w:val="00210B49"/>
    <w:pPr>
      <w:numPr>
        <w:numId w:val="1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210B49"/>
    <w:pPr>
      <w:numPr>
        <w:numId w:val="2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210B49"/>
    <w:pPr>
      <w:numPr>
        <w:numId w:val="3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210B49"/>
    <w:pPr>
      <w:numPr>
        <w:numId w:val="4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210B49"/>
    <w:pPr>
      <w:numPr>
        <w:numId w:val="5"/>
      </w:numPr>
      <w:contextualSpacing/>
    </w:pPr>
  </w:style>
  <w:style w:type="paragraph" w:styleId="Paragrafoelenco">
    <w:name w:val="List Paragraph"/>
    <w:basedOn w:val="Normale"/>
    <w:uiPriority w:val="34"/>
    <w:qFormat/>
    <w:rsid w:val="00210B49"/>
    <w:pPr>
      <w:ind w:left="720"/>
      <w:contextualSpacing/>
    </w:pPr>
  </w:style>
  <w:style w:type="paragraph" w:styleId="Pidipagina">
    <w:name w:val="footer"/>
    <w:basedOn w:val="Normale"/>
    <w:link w:val="PidipaginaCarattere"/>
    <w:uiPriority w:val="99"/>
    <w:unhideWhenUsed/>
    <w:rsid w:val="00210B49"/>
    <w:pPr>
      <w:tabs>
        <w:tab w:val="center" w:pos="4819"/>
        <w:tab w:val="right" w:pos="9638"/>
      </w:tabs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210B49"/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210B49"/>
    <w:rPr>
      <w:rFonts w:ascii="Consolas" w:hAnsi="Consolas" w:cs="Consolas"/>
      <w:sz w:val="20"/>
      <w:szCs w:val="20"/>
    </w:rPr>
  </w:style>
  <w:style w:type="character" w:styleId="PreformattatoHTMLCarattere" w:customStyle="1">
    <w:name w:val="Preformattato HTML Carattere"/>
    <w:basedOn w:val="Carpredefinitoparagrafo"/>
    <w:link w:val="PreformattatoHTML"/>
    <w:uiPriority w:val="99"/>
    <w:semiHidden/>
    <w:rsid w:val="00210B49"/>
    <w:rPr>
      <w:rFonts w:ascii="Consolas" w:hAnsi="Consolas" w:cs="Consolas"/>
      <w:sz w:val="20"/>
      <w:szCs w:val="20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210B49"/>
    <w:pPr>
      <w:spacing w:after="0"/>
      <w:ind w:firstLine="360"/>
    </w:pPr>
  </w:style>
  <w:style w:type="character" w:styleId="PrimorientrocorpodeltestoCarattere" w:customStyle="1">
    <w:name w:val="Primo rientro corpo del testo Carattere"/>
    <w:basedOn w:val="CorpotestoCarattere"/>
    <w:link w:val="Primorientrocorpodeltesto"/>
    <w:uiPriority w:val="99"/>
    <w:semiHidden/>
    <w:rsid w:val="00210B49"/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210B49"/>
    <w:pPr>
      <w:spacing w:after="120"/>
      <w:ind w:left="283"/>
    </w:pPr>
  </w:style>
  <w:style w:type="character" w:styleId="RientrocorpodeltestoCarattere" w:customStyle="1">
    <w:name w:val="Rientro corpo del testo Carattere"/>
    <w:basedOn w:val="Carpredefinitoparagrafo"/>
    <w:link w:val="Rientrocorpodeltesto"/>
    <w:uiPriority w:val="99"/>
    <w:semiHidden/>
    <w:rsid w:val="00210B49"/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210B49"/>
    <w:pPr>
      <w:spacing w:after="0"/>
      <w:ind w:left="360" w:firstLine="360"/>
    </w:pPr>
  </w:style>
  <w:style w:type="character" w:styleId="Primorientrocorpodeltesto2Carattere" w:customStyle="1">
    <w:name w:val="Primo rientro corpo del testo 2 Carattere"/>
    <w:basedOn w:val="RientrocorpodeltestoCarattere"/>
    <w:link w:val="Primorientrocorpodeltesto2"/>
    <w:uiPriority w:val="99"/>
    <w:semiHidden/>
    <w:rsid w:val="00210B49"/>
  </w:style>
  <w:style w:type="paragraph" w:styleId="Puntoelenco">
    <w:name w:val="List Bullet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2">
    <w:name w:val="List Bullet 2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3">
    <w:name w:val="List Bullet 3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4">
    <w:name w:val="List Bullet 4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5">
    <w:name w:val="List Bullet 5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210B49"/>
    <w:pPr>
      <w:spacing w:after="120" w:line="480" w:lineRule="auto"/>
      <w:ind w:left="283"/>
    </w:pPr>
  </w:style>
  <w:style w:type="character" w:styleId="Rientrocorpodeltesto2Carattere" w:customStyle="1">
    <w:name w:val="Rientro corpo del testo 2 Carattere"/>
    <w:basedOn w:val="Carpredefinitoparagrafo"/>
    <w:link w:val="Rientrocorpodeltesto2"/>
    <w:uiPriority w:val="99"/>
    <w:semiHidden/>
    <w:rsid w:val="00210B49"/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210B49"/>
    <w:pPr>
      <w:spacing w:after="120"/>
      <w:ind w:left="283"/>
    </w:pPr>
    <w:rPr>
      <w:sz w:val="16"/>
      <w:szCs w:val="16"/>
    </w:rPr>
  </w:style>
  <w:style w:type="character" w:styleId="Rientrocorpodeltesto3Carattere" w:customStyle="1">
    <w:name w:val="Rientro corpo del testo 3 Carattere"/>
    <w:basedOn w:val="Carpredefinitoparagrafo"/>
    <w:link w:val="Rientrocorpodeltesto3"/>
    <w:uiPriority w:val="99"/>
    <w:semiHidden/>
    <w:rsid w:val="00210B49"/>
    <w:rPr>
      <w:sz w:val="16"/>
      <w:szCs w:val="16"/>
    </w:rPr>
  </w:style>
  <w:style w:type="paragraph" w:styleId="Rientronormale">
    <w:name w:val="Normal Indent"/>
    <w:basedOn w:val="Normale"/>
    <w:uiPriority w:val="99"/>
    <w:semiHidden/>
    <w:unhideWhenUsed/>
    <w:rsid w:val="00210B49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210B49"/>
    <w:rPr>
      <w:sz w:val="20"/>
      <w:szCs w:val="20"/>
    </w:rPr>
  </w:style>
  <w:style w:type="character" w:styleId="TestocommentoCarattere" w:customStyle="1">
    <w:name w:val="Testo commento Carattere"/>
    <w:basedOn w:val="Carpredefinitoparagrafo"/>
    <w:link w:val="Testocommento"/>
    <w:uiPriority w:val="99"/>
    <w:semiHidden/>
    <w:rsid w:val="00210B49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10B49"/>
    <w:rPr>
      <w:b/>
      <w:bCs/>
    </w:rPr>
  </w:style>
  <w:style w:type="character" w:styleId="SoggettocommentoCarattere" w:customStyle="1">
    <w:name w:val="Soggetto commento Carattere"/>
    <w:basedOn w:val="TestocommentoCarattere"/>
    <w:link w:val="Soggettocommento"/>
    <w:uiPriority w:val="99"/>
    <w:semiHidden/>
    <w:rsid w:val="00210B49"/>
    <w:rPr>
      <w:b/>
      <w:bCs/>
      <w:sz w:val="20"/>
      <w:szCs w:val="20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210B49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210B49"/>
    <w:pPr>
      <w:spacing w:after="100"/>
      <w:ind w:left="24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210B49"/>
    <w:pPr>
      <w:spacing w:after="100"/>
      <w:ind w:left="48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210B49"/>
    <w:pPr>
      <w:spacing w:after="100"/>
      <w:ind w:left="72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210B49"/>
    <w:pPr>
      <w:spacing w:after="100"/>
      <w:ind w:left="96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210B49"/>
    <w:pPr>
      <w:spacing w:after="100"/>
      <w:ind w:left="12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210B49"/>
    <w:pPr>
      <w:spacing w:after="100"/>
      <w:ind w:left="144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210B49"/>
    <w:pPr>
      <w:spacing w:after="100"/>
      <w:ind w:left="168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210B49"/>
    <w:pPr>
      <w:spacing w:after="100"/>
      <w:ind w:left="1920"/>
    </w:pPr>
  </w:style>
  <w:style w:type="paragraph" w:styleId="Testodelblocco">
    <w:name w:val="Block Text"/>
    <w:basedOn w:val="Normale"/>
    <w:uiPriority w:val="99"/>
    <w:semiHidden/>
    <w:unhideWhenUsed/>
    <w:rsid w:val="00210B49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F81BD" w:themeColor="accent1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B49"/>
    <w:rPr>
      <w:rFonts w:ascii="Segoe UI" w:hAnsi="Segoe UI" w:cs="Segoe UI"/>
      <w:sz w:val="18"/>
      <w:szCs w:val="18"/>
    </w:rPr>
  </w:style>
  <w:style w:type="character" w:styleId="TestofumettoCarattere" w:customStyle="1">
    <w:name w:val="Testo fumetto Carattere"/>
    <w:basedOn w:val="Carpredefinitoparagrafo"/>
    <w:link w:val="Testofumetto"/>
    <w:uiPriority w:val="99"/>
    <w:semiHidden/>
    <w:rsid w:val="00210B49"/>
    <w:rPr>
      <w:rFonts w:ascii="Segoe UI" w:hAnsi="Segoe UI" w:cs="Segoe UI"/>
      <w:sz w:val="18"/>
      <w:szCs w:val="18"/>
    </w:rPr>
  </w:style>
  <w:style w:type="paragraph" w:styleId="Testomacro">
    <w:name w:val="macro"/>
    <w:link w:val="TestomacroCarattere"/>
    <w:uiPriority w:val="99"/>
    <w:semiHidden/>
    <w:unhideWhenUsed/>
    <w:rsid w:val="00210B4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  <w:sz w:val="20"/>
      <w:szCs w:val="20"/>
    </w:rPr>
  </w:style>
  <w:style w:type="character" w:styleId="TestomacroCarattere" w:customStyle="1">
    <w:name w:val="Testo macro Carattere"/>
    <w:basedOn w:val="Carpredefinitoparagrafo"/>
    <w:link w:val="Testomacro"/>
    <w:uiPriority w:val="99"/>
    <w:semiHidden/>
    <w:rsid w:val="00210B49"/>
    <w:rPr>
      <w:rFonts w:ascii="Consolas" w:hAnsi="Consolas" w:cs="Consolas"/>
      <w:sz w:val="20"/>
      <w:szCs w:val="20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210B49"/>
    <w:rPr>
      <w:rFonts w:ascii="Consolas" w:hAnsi="Consolas" w:cs="Consolas"/>
      <w:sz w:val="21"/>
      <w:szCs w:val="21"/>
    </w:rPr>
  </w:style>
  <w:style w:type="character" w:styleId="TestonormaleCarattere" w:customStyle="1">
    <w:name w:val="Testo normale Carattere"/>
    <w:basedOn w:val="Carpredefinitoparagrafo"/>
    <w:link w:val="Testonormale"/>
    <w:uiPriority w:val="99"/>
    <w:semiHidden/>
    <w:rsid w:val="00210B49"/>
    <w:rPr>
      <w:rFonts w:ascii="Consolas" w:hAnsi="Consolas" w:cs="Consolas"/>
      <w:sz w:val="21"/>
      <w:szCs w:val="21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210B49"/>
    <w:rPr>
      <w:sz w:val="20"/>
      <w:szCs w:val="20"/>
    </w:rPr>
  </w:style>
  <w:style w:type="character" w:styleId="TestonotaapidipaginaCarattere" w:customStyle="1">
    <w:name w:val="Testo nota a piè di pagina Carattere"/>
    <w:basedOn w:val="Carpredefinitoparagrafo"/>
    <w:link w:val="Testonotaapidipagina"/>
    <w:uiPriority w:val="99"/>
    <w:semiHidden/>
    <w:rsid w:val="00210B49"/>
    <w:rPr>
      <w:sz w:val="20"/>
      <w:szCs w:val="20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210B49"/>
    <w:rPr>
      <w:sz w:val="20"/>
      <w:szCs w:val="20"/>
    </w:rPr>
  </w:style>
  <w:style w:type="character" w:styleId="TestonotadichiusuraCarattere" w:customStyle="1">
    <w:name w:val="Testo nota di chiusura Carattere"/>
    <w:basedOn w:val="Carpredefinitoparagrafo"/>
    <w:link w:val="Testonotadichiusura"/>
    <w:uiPriority w:val="99"/>
    <w:semiHidden/>
    <w:rsid w:val="00210B49"/>
    <w:rPr>
      <w:sz w:val="20"/>
      <w:szCs w:val="20"/>
    </w:rPr>
  </w:style>
  <w:style w:type="character" w:styleId="Titolo7Carattere" w:customStyle="1">
    <w:name w:val="Titolo 7 Carattere"/>
    <w:basedOn w:val="Carpredefinitoparagrafo"/>
    <w:link w:val="Titolo7"/>
    <w:uiPriority w:val="9"/>
    <w:semiHidden/>
    <w:rsid w:val="00210B49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Titolo8Carattere" w:customStyle="1">
    <w:name w:val="Titolo 8 Carattere"/>
    <w:basedOn w:val="Carpredefinitoparagrafo"/>
    <w:link w:val="Titolo8"/>
    <w:uiPriority w:val="9"/>
    <w:semiHidden/>
    <w:rsid w:val="00210B49"/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character" w:styleId="Titolo9Carattere" w:customStyle="1">
    <w:name w:val="Titolo 9 Carattere"/>
    <w:basedOn w:val="Carpredefinitoparagrafo"/>
    <w:link w:val="Titolo9"/>
    <w:uiPriority w:val="9"/>
    <w:semiHidden/>
    <w:rsid w:val="00210B49"/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210B49"/>
    <w:rPr>
      <w:rFonts w:asciiTheme="majorHAnsi" w:hAnsiTheme="majorHAnsi" w:eastAsiaTheme="majorEastAsia" w:cstheme="majorBidi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210B49"/>
    <w:pPr>
      <w:spacing w:before="120"/>
    </w:pPr>
    <w:rPr>
      <w:rFonts w:asciiTheme="majorHAnsi" w:hAnsiTheme="majorHAnsi" w:eastAsiaTheme="majorEastAsia" w:cstheme="majorBidi"/>
      <w:b/>
      <w:bCs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210B49"/>
    <w:pPr>
      <w:spacing w:before="240" w:after="0"/>
      <w:outlineLvl w:val="9"/>
    </w:pPr>
    <w:rPr>
      <w:rFonts w:asciiTheme="majorHAnsi" w:hAnsiTheme="majorHAnsi" w:eastAsiaTheme="majorEastAsia" w:cstheme="majorBidi"/>
      <w:b w:val="0"/>
      <w:color w:val="365F91" w:themeColor="accent1" w:themeShade="BF"/>
      <w:sz w:val="32"/>
      <w:szCs w:val="32"/>
    </w:rPr>
  </w:style>
  <w:style w:type="character" w:styleId="Rimandocommento">
    <w:name w:val="annotation reference"/>
    <w:basedOn w:val="Carpredefinitoparagrafo"/>
    <w:uiPriority w:val="99"/>
    <w:semiHidden/>
    <w:unhideWhenUsed/>
    <w:rsid w:val="00EF2873"/>
    <w:rPr>
      <w:sz w:val="16"/>
      <w:szCs w:val="16"/>
    </w:rPr>
  </w:style>
  <w:style w:type="paragraph" w:styleId="DidefaultA" w:customStyle="1">
    <w:name w:val="Di default A"/>
    <w:rsid w:val="00D82476"/>
    <w:pPr>
      <w:pBdr>
        <w:top w:val="nil"/>
        <w:left w:val="nil"/>
        <w:bottom w:val="nil"/>
        <w:right w:val="nil"/>
        <w:between w:val="nil"/>
        <w:bar w:val="nil"/>
      </w:pBdr>
      <w:spacing w:before="160" w:line="288" w:lineRule="auto"/>
    </w:pPr>
    <w:rPr>
      <w:rFonts w:ascii="Helvetica Neue" w:hAnsi="Helvetica Neue" w:eastAsia="Arial Unicode MS" w:cs="Arial Unicode MS"/>
      <w:color w:val="00000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styleId="Default" w:customStyle="1">
    <w:name w:val="Default"/>
    <w:rsid w:val="00D8247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Arial" w:hAnsi="Arial" w:eastAsia="Arial Unicode MS" w:cs="Arial Unicode MS"/>
      <w:color w:val="000000"/>
      <w:u w:color="000000"/>
      <w:bdr w:val="nil"/>
    </w:rPr>
  </w:style>
  <w:style w:type="character" w:styleId="normaltextrun" w:customStyle="1">
    <w:name w:val="normaltextrun"/>
    <w:basedOn w:val="Carpredefinitoparagrafo"/>
    <w:rsid w:val="00093841"/>
  </w:style>
  <w:style w:type="character" w:styleId="eop" w:customStyle="1">
    <w:name w:val="eop"/>
    <w:basedOn w:val="Carpredefinitoparagrafo"/>
    <w:rsid w:val="00093841"/>
  </w:style>
  <w:style w:type="paragraph" w:styleId="Indicazioninormale" w:customStyle="1">
    <w:name w:val="Indicazioni normale"/>
    <w:basedOn w:val="Rientrocorpodeltesto"/>
    <w:qFormat/>
    <w:rsid w:val="00FC2CEC"/>
    <w:pPr>
      <w:widowControl w:val="0"/>
      <w:spacing w:after="28"/>
      <w:ind w:left="0" w:firstLine="284"/>
      <w:contextualSpacing/>
      <w:jc w:val="both"/>
    </w:pPr>
    <w:rPr>
      <w:rFonts w:ascii="Helvetica" w:hAnsi="Helvetica" w:eastAsia="Times New Roman" w:cs="Helvetica"/>
      <w:bCs/>
      <w:sz w:val="18"/>
      <w:szCs w:val="18"/>
    </w:rPr>
  </w:style>
  <w:style w:type="character" w:styleId="A5" w:customStyle="1">
    <w:name w:val="A5"/>
    <w:uiPriority w:val="99"/>
    <w:rsid w:val="000A27ED"/>
    <w:rPr>
      <w:rFonts w:cs="Akzidenz Grotesk BE Regular"/>
      <w:color w:val="221E1F"/>
      <w:sz w:val="18"/>
      <w:szCs w:val="18"/>
    </w:rPr>
  </w:style>
  <w:style w:type="table" w:styleId="Grigliatabella">
    <w:name w:val="Table Grid"/>
    <w:basedOn w:val="Tabellanormale"/>
    <w:uiPriority w:val="39"/>
    <w:rsid w:val="00F8437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3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1" w:customStyle="1">
    <w:name w:val="normal1"/>
    <w:qFormat/>
    <w:rsid w:val="00001485"/>
    <w:pPr>
      <w:suppressAutoHyphen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466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25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9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2R+C8XRYFzFo9PMRCUPGJ4+Fjnw==">CgMxLjA4AHIhMVRvVjdmVlNSc1NzbGFfV21Gb1FHMXp6eElJdTE4cm9U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anna buia</dc:creator>
  <lastModifiedBy>Anna Villani</lastModifiedBy>
  <revision>11</revision>
  <dcterms:created xsi:type="dcterms:W3CDTF">2024-07-16T12:35:00.0000000Z</dcterms:created>
  <dcterms:modified xsi:type="dcterms:W3CDTF">2024-07-16T13:28:42.9673857Z</dcterms:modified>
</coreProperties>
</file>