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9FB" w:rsidRPr="000949FB" w:rsidRDefault="000949FB" w:rsidP="004F7474">
      <w:pPr>
        <w:pStyle w:val="Intestazione"/>
        <w:jc w:val="center"/>
        <w:rPr>
          <w:rFonts w:ascii="Helvetica" w:hAnsi="Helvetica"/>
          <w:b/>
          <w:bCs/>
          <w:color w:val="FF0000"/>
          <w:sz w:val="24"/>
          <w:szCs w:val="24"/>
        </w:rPr>
      </w:pPr>
    </w:p>
    <w:p w:rsidR="000949FB" w:rsidRPr="000949FB" w:rsidRDefault="000949FB" w:rsidP="004F7474">
      <w:pPr>
        <w:pStyle w:val="Intestazione"/>
        <w:jc w:val="center"/>
        <w:rPr>
          <w:rFonts w:ascii="Helvetica" w:hAnsi="Helvetica"/>
          <w:b/>
          <w:bCs/>
          <w:color w:val="FF0000"/>
          <w:sz w:val="24"/>
          <w:szCs w:val="24"/>
        </w:rPr>
      </w:pPr>
    </w:p>
    <w:p w:rsidR="004F7474" w:rsidRPr="00F93A99" w:rsidRDefault="004F7474" w:rsidP="004F7474">
      <w:pPr>
        <w:pStyle w:val="Intestazione"/>
        <w:jc w:val="center"/>
        <w:rPr>
          <w:rFonts w:ascii="Helvetica" w:hAnsi="Helvetica"/>
          <w:b/>
          <w:bCs/>
          <w:color w:val="FF0000"/>
          <w:sz w:val="80"/>
        </w:rPr>
      </w:pPr>
      <w:r w:rsidRPr="00F93A99">
        <w:rPr>
          <w:rFonts w:ascii="Helvetica" w:hAnsi="Helvetica"/>
          <w:b/>
          <w:bCs/>
          <w:color w:val="FF0000"/>
          <w:sz w:val="80"/>
        </w:rPr>
        <w:t>“Scuola dell’infanzia”</w:t>
      </w:r>
    </w:p>
    <w:p w:rsidR="004F7474" w:rsidRDefault="004F7474" w:rsidP="004F7474">
      <w:pPr>
        <w:pStyle w:val="Intestazione"/>
        <w:jc w:val="center"/>
        <w:rPr>
          <w:rFonts w:ascii="Helvetica" w:hAnsi="Helvetica"/>
          <w:b/>
          <w:bCs/>
          <w:color w:val="31849B"/>
          <w:sz w:val="100"/>
        </w:rPr>
      </w:pPr>
    </w:p>
    <w:p w:rsidR="004F7474" w:rsidRPr="00F01275" w:rsidRDefault="004F7474" w:rsidP="004F7474">
      <w:pPr>
        <w:pStyle w:val="Intestazione"/>
        <w:jc w:val="center"/>
        <w:rPr>
          <w:rFonts w:ascii="Helvetica" w:hAnsi="Helvetica"/>
          <w:b/>
          <w:bCs/>
          <w:color w:val="31849B"/>
          <w:sz w:val="100"/>
        </w:rPr>
      </w:pPr>
      <w:r w:rsidRPr="00F01275">
        <w:rPr>
          <w:rFonts w:ascii="Helvetica" w:hAnsi="Helvetica"/>
          <w:b/>
          <w:bCs/>
          <w:color w:val="31849B"/>
          <w:sz w:val="100"/>
        </w:rPr>
        <w:t>PROGETTAZIONE</w:t>
      </w:r>
    </w:p>
    <w:p w:rsidR="004F7474" w:rsidRPr="00F01275" w:rsidRDefault="004F7474" w:rsidP="004F7474">
      <w:pPr>
        <w:pStyle w:val="Intestazione"/>
        <w:jc w:val="center"/>
        <w:rPr>
          <w:rFonts w:ascii="Helvetica" w:hAnsi="Helvetica"/>
          <w:b/>
          <w:bCs/>
          <w:color w:val="31849B"/>
          <w:sz w:val="100"/>
        </w:rPr>
      </w:pPr>
      <w:r w:rsidRPr="00F01275">
        <w:rPr>
          <w:rFonts w:ascii="Helvetica" w:hAnsi="Helvetica"/>
          <w:b/>
          <w:bCs/>
          <w:color w:val="31849B"/>
          <w:sz w:val="100"/>
        </w:rPr>
        <w:t xml:space="preserve">ANNUALE </w:t>
      </w:r>
    </w:p>
    <w:p w:rsidR="004F7474" w:rsidRDefault="004F7474" w:rsidP="004F7474">
      <w:pPr>
        <w:pStyle w:val="Intestazione"/>
        <w:jc w:val="center"/>
        <w:rPr>
          <w:rFonts w:ascii="Helvetica" w:hAnsi="Helvetica"/>
          <w:b/>
          <w:bCs/>
          <w:color w:val="FF0000"/>
          <w:sz w:val="100"/>
        </w:rPr>
        <w:sectPr w:rsidR="004F7474" w:rsidSect="00FE6433">
          <w:headerReference w:type="default" r:id="rId6"/>
          <w:footerReference w:type="default" r:id="rId7"/>
          <w:pgSz w:w="11906" w:h="16838"/>
          <w:pgMar w:top="720" w:right="720" w:bottom="720" w:left="720" w:header="283" w:footer="312" w:gutter="0"/>
          <w:cols w:space="708"/>
          <w:docGrid w:linePitch="360"/>
        </w:sectPr>
      </w:pPr>
      <w:r>
        <w:rPr>
          <w:rFonts w:ascii="Helvetica" w:hAnsi="Helvetica"/>
          <w:b/>
          <w:bCs/>
          <w:color w:val="FF0000"/>
          <w:sz w:val="100"/>
        </w:rPr>
        <w:t>2017-2018</w:t>
      </w:r>
    </w:p>
    <w:p w:rsidR="007071E6" w:rsidRPr="00D2003F" w:rsidRDefault="001326FA" w:rsidP="007071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>INGLESE</w:t>
      </w:r>
    </w:p>
    <w:p w:rsidR="00985730" w:rsidRPr="00985730" w:rsidRDefault="00985730" w:rsidP="00985730">
      <w:pPr>
        <w:autoSpaceDE w:val="0"/>
        <w:autoSpaceDN w:val="0"/>
        <w:adjustRightInd w:val="0"/>
        <w:spacing w:after="120" w:line="240" w:lineRule="auto"/>
        <w:jc w:val="right"/>
        <w:rPr>
          <w:rFonts w:ascii="Arial" w:hAnsi="Arial" w:cs="Arial"/>
          <w:b/>
          <w:sz w:val="24"/>
          <w:szCs w:val="24"/>
        </w:rPr>
      </w:pPr>
      <w:proofErr w:type="gramStart"/>
      <w:r w:rsidRPr="00985730">
        <w:rPr>
          <w:rFonts w:ascii="Arial" w:hAnsi="Arial" w:cs="Arial"/>
          <w:b/>
          <w:sz w:val="24"/>
          <w:szCs w:val="24"/>
        </w:rPr>
        <w:t>di</w:t>
      </w:r>
      <w:proofErr w:type="gramEnd"/>
      <w:r w:rsidRPr="00985730">
        <w:rPr>
          <w:rFonts w:ascii="Arial" w:hAnsi="Arial" w:cs="Arial"/>
          <w:b/>
          <w:sz w:val="24"/>
          <w:szCs w:val="24"/>
        </w:rPr>
        <w:t xml:space="preserve"> Maddalena Volpicelli, Mara </w:t>
      </w:r>
      <w:proofErr w:type="spellStart"/>
      <w:r w:rsidRPr="00985730">
        <w:rPr>
          <w:rFonts w:ascii="Arial" w:hAnsi="Arial" w:cs="Arial"/>
          <w:b/>
          <w:sz w:val="24"/>
          <w:szCs w:val="24"/>
        </w:rPr>
        <w:t>Ravaschio</w:t>
      </w:r>
      <w:proofErr w:type="spellEnd"/>
    </w:p>
    <w:tbl>
      <w:tblPr>
        <w:tblStyle w:val="Grigliatabella"/>
        <w:tblW w:w="5276" w:type="pct"/>
        <w:tblInd w:w="-147" w:type="dxa"/>
        <w:tblLook w:val="04A0" w:firstRow="1" w:lastRow="0" w:firstColumn="1" w:lastColumn="0" w:noHBand="0" w:noVBand="1"/>
      </w:tblPr>
      <w:tblGrid>
        <w:gridCol w:w="5589"/>
        <w:gridCol w:w="5444"/>
      </w:tblGrid>
      <w:tr w:rsidR="007071E6" w:rsidRPr="001326FA" w:rsidTr="00741B67">
        <w:tc>
          <w:tcPr>
            <w:tcW w:w="2533" w:type="pct"/>
          </w:tcPr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985730">
              <w:rPr>
                <w:rFonts w:ascii="Arial" w:hAnsi="Arial" w:cs="Arial"/>
                <w:color w:val="000000"/>
                <w:sz w:val="28"/>
                <w:szCs w:val="28"/>
              </w:rPr>
              <w:t>Entrare in contatto fin da bambini con</w:t>
            </w:r>
            <w:r w:rsidRPr="00985730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985730">
              <w:rPr>
                <w:rFonts w:ascii="Arial" w:hAnsi="Arial" w:cs="Arial"/>
                <w:color w:val="000000"/>
                <w:sz w:val="28"/>
                <w:szCs w:val="28"/>
              </w:rPr>
              <w:t>un’altra lingua influenza l’apprendimento</w:t>
            </w:r>
            <w:r w:rsidRPr="00985730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985730">
              <w:rPr>
                <w:rFonts w:ascii="Arial" w:hAnsi="Arial" w:cs="Arial"/>
                <w:color w:val="000000"/>
                <w:sz w:val="28"/>
                <w:szCs w:val="28"/>
              </w:rPr>
              <w:t>futuro e l’atteggiamento verso</w:t>
            </w:r>
            <w:r w:rsidRPr="00985730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985730">
              <w:rPr>
                <w:rFonts w:ascii="Arial" w:hAnsi="Arial" w:cs="Arial"/>
                <w:color w:val="000000"/>
                <w:sz w:val="28"/>
                <w:szCs w:val="28"/>
              </w:rPr>
              <w:t>altre culture. Scopriamo un nuovo codice</w:t>
            </w:r>
            <w:r w:rsidRPr="00985730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985730">
              <w:rPr>
                <w:rFonts w:ascii="Arial" w:hAnsi="Arial" w:cs="Arial"/>
                <w:color w:val="000000"/>
                <w:sz w:val="28"/>
                <w:szCs w:val="28"/>
              </w:rPr>
              <w:t>linguistico attraverso il movimento, la</w:t>
            </w:r>
            <w:r w:rsidRPr="00985730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985730">
              <w:rPr>
                <w:rFonts w:ascii="Arial" w:hAnsi="Arial" w:cs="Arial"/>
                <w:color w:val="000000"/>
                <w:sz w:val="28"/>
                <w:szCs w:val="28"/>
              </w:rPr>
              <w:t>musica, il gioco, le attività di routine e</w:t>
            </w:r>
            <w:r w:rsidRPr="00985730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985730">
              <w:rPr>
                <w:rFonts w:ascii="Arial" w:hAnsi="Arial" w:cs="Arial"/>
                <w:color w:val="000000"/>
                <w:sz w:val="28"/>
                <w:szCs w:val="28"/>
              </w:rPr>
              <w:t>tanto, tanto divertimento!</w:t>
            </w:r>
          </w:p>
          <w:p w:rsidR="007071E6" w:rsidRPr="001326FA" w:rsidRDefault="007071E6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467" w:type="pct"/>
          </w:tcPr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Numbers and animals (n. 4-5 </w:t>
            </w:r>
            <w:proofErr w:type="spellStart"/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>gennaio</w:t>
            </w:r>
            <w:proofErr w:type="spellEnd"/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2018)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 xml:space="preserve">Parole chiave: • </w:t>
            </w:r>
            <w:proofErr w:type="spellStart"/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>Numbers</w:t>
            </w:r>
            <w:proofErr w:type="spellEnd"/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 xml:space="preserve"> • Animals</w:t>
            </w:r>
          </w:p>
          <w:p w:rsid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730">
              <w:rPr>
                <w:rFonts w:ascii="Arial" w:hAnsi="Arial" w:cs="Arial"/>
                <w:sz w:val="20"/>
                <w:szCs w:val="20"/>
              </w:rPr>
              <w:t>Introduciamo i numeri e il nome di alcuni animali familiari ai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5730">
              <w:rPr>
                <w:rFonts w:ascii="Arial" w:hAnsi="Arial" w:cs="Arial"/>
                <w:sz w:val="20"/>
                <w:szCs w:val="20"/>
              </w:rPr>
              <w:t>bambini utilizzando giocattoli conosciuti. Facciamo osservare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5730">
              <w:rPr>
                <w:rFonts w:ascii="Arial" w:hAnsi="Arial" w:cs="Arial"/>
                <w:sz w:val="20"/>
                <w:szCs w:val="20"/>
              </w:rPr>
              <w:t>le caratteristiche e divertiamoci a fare raggruppamenti.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>Obiettivi di apprendimento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730">
              <w:rPr>
                <w:rFonts w:ascii="Arial" w:hAnsi="Arial" w:cs="Arial"/>
                <w:sz w:val="20"/>
                <w:szCs w:val="20"/>
              </w:rPr>
              <w:t>• Familiarizzare e riconoscere vocaboli riferiti ad alcuni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5730">
              <w:rPr>
                <w:rFonts w:ascii="Arial" w:hAnsi="Arial" w:cs="Arial"/>
                <w:sz w:val="20"/>
                <w:szCs w:val="20"/>
              </w:rPr>
              <w:t>numeri.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730">
              <w:rPr>
                <w:rFonts w:ascii="Arial" w:hAnsi="Arial" w:cs="Arial"/>
                <w:sz w:val="20"/>
                <w:szCs w:val="20"/>
              </w:rPr>
              <w:t>• Familiarizzare con i vocaboli riferiti agli animali.</w:t>
            </w:r>
          </w:p>
          <w:p w:rsidR="007071E6" w:rsidRPr="001326FA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0"/>
                <w:highlight w:val="yellow"/>
              </w:rPr>
            </w:pPr>
            <w:r w:rsidRPr="00985730">
              <w:rPr>
                <w:rFonts w:ascii="Arial" w:hAnsi="Arial" w:cs="Arial"/>
                <w:sz w:val="20"/>
                <w:szCs w:val="20"/>
              </w:rPr>
              <w:t>• Comprendere consegne in lingua e fare raggruppamenti.</w:t>
            </w:r>
            <w:bookmarkStart w:id="0" w:name="_GoBack"/>
            <w:bookmarkEnd w:id="0"/>
          </w:p>
        </w:tc>
      </w:tr>
      <w:tr w:rsidR="007071E6" w:rsidRPr="001326FA" w:rsidTr="00741B67">
        <w:tc>
          <w:tcPr>
            <w:tcW w:w="2533" w:type="pct"/>
          </w:tcPr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Hello friends! (n. 2 - </w:t>
            </w:r>
            <w:proofErr w:type="spellStart"/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>ottobre</w:t>
            </w:r>
            <w:proofErr w:type="spellEnd"/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2017) 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 xml:space="preserve">Parole </w:t>
            </w:r>
            <w:proofErr w:type="spellStart"/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>chiave</w:t>
            </w:r>
            <w:proofErr w:type="spellEnd"/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>: • Greetings • Boy • Girl</w:t>
            </w:r>
          </w:p>
          <w:p w:rsid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Saliamo sul “</w:t>
            </w:r>
            <w:proofErr w:type="spellStart"/>
            <w:r w:rsidRPr="00985730">
              <w:rPr>
                <w:rFonts w:ascii="Arial" w:hAnsi="Arial" w:cs="Arial"/>
                <w:sz w:val="19"/>
                <w:szCs w:val="19"/>
              </w:rPr>
              <w:t>magic</w:t>
            </w:r>
            <w:proofErr w:type="spellEnd"/>
            <w:r w:rsidRPr="00985730"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spellStart"/>
            <w:r w:rsidRPr="00985730">
              <w:rPr>
                <w:rFonts w:ascii="Arial" w:hAnsi="Arial" w:cs="Arial"/>
                <w:sz w:val="19"/>
                <w:szCs w:val="19"/>
              </w:rPr>
              <w:t>train</w:t>
            </w:r>
            <w:proofErr w:type="spellEnd"/>
            <w:r w:rsidRPr="00985730">
              <w:rPr>
                <w:rFonts w:ascii="Arial" w:hAnsi="Arial" w:cs="Arial"/>
                <w:sz w:val="19"/>
                <w:szCs w:val="19"/>
              </w:rPr>
              <w:t>” e andiamo alla scoperta di un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nuovo codice linguistico, vivendo alcune routine in modo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speciale e divertente. Impariamo a salutare e a presentarci.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 xml:space="preserve">Costruiamo sagome di </w:t>
            </w:r>
            <w:r w:rsidRPr="00985730"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boys </w:t>
            </w:r>
            <w:r w:rsidRPr="00985730">
              <w:rPr>
                <w:rFonts w:ascii="Arial" w:hAnsi="Arial" w:cs="Arial"/>
                <w:sz w:val="19"/>
                <w:szCs w:val="19"/>
              </w:rPr>
              <w:t xml:space="preserve">e </w:t>
            </w:r>
            <w:proofErr w:type="spellStart"/>
            <w:r w:rsidRPr="00985730">
              <w:rPr>
                <w:rFonts w:ascii="Arial" w:hAnsi="Arial" w:cs="Arial"/>
                <w:i/>
                <w:iCs/>
                <w:sz w:val="19"/>
                <w:szCs w:val="19"/>
              </w:rPr>
              <w:t>girls</w:t>
            </w:r>
            <w:proofErr w:type="spellEnd"/>
            <w:r w:rsidRPr="00985730"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e utilizziamole per giocare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e interagire.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>Obiettivi di apprendimento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• Familiarizzare con i suoni della lingua inglese.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• Riconoscere e sperimentare una pluralità di linguaggi.</w:t>
            </w:r>
          </w:p>
          <w:p w:rsidR="007071E6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0"/>
                <w:sz w:val="19"/>
                <w:szCs w:val="19"/>
                <w:highlight w:val="yellow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• Interagire nel gioco e in semplici situazioni comunicative.</w:t>
            </w:r>
          </w:p>
        </w:tc>
        <w:tc>
          <w:tcPr>
            <w:tcW w:w="2467" w:type="pct"/>
          </w:tcPr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My body (n. 6 - </w:t>
            </w:r>
            <w:proofErr w:type="spellStart"/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>febbraio</w:t>
            </w:r>
            <w:proofErr w:type="spellEnd"/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2018)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 xml:space="preserve">Parole </w:t>
            </w:r>
            <w:proofErr w:type="spellStart"/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>chiave</w:t>
            </w:r>
            <w:proofErr w:type="spellEnd"/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>: • Action songs • Body • Emotions</w:t>
            </w:r>
          </w:p>
          <w:p w:rsid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 xml:space="preserve">Con le </w:t>
            </w:r>
            <w:proofErr w:type="spellStart"/>
            <w:r w:rsidRPr="00985730">
              <w:rPr>
                <w:rFonts w:ascii="Arial" w:hAnsi="Arial" w:cs="Arial"/>
                <w:i/>
                <w:iCs/>
                <w:sz w:val="19"/>
                <w:szCs w:val="19"/>
              </w:rPr>
              <w:t>action</w:t>
            </w:r>
            <w:proofErr w:type="spellEnd"/>
            <w:r w:rsidRPr="00985730"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 </w:t>
            </w:r>
            <w:proofErr w:type="spellStart"/>
            <w:r w:rsidRPr="00985730">
              <w:rPr>
                <w:rFonts w:ascii="Arial" w:hAnsi="Arial" w:cs="Arial"/>
                <w:i/>
                <w:iCs/>
                <w:sz w:val="19"/>
                <w:szCs w:val="19"/>
              </w:rPr>
              <w:t>songs</w:t>
            </w:r>
            <w:proofErr w:type="spellEnd"/>
            <w:r w:rsidRPr="00985730"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introduciamo i vocaboli del corpo umano.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Rendiamo divertenti e movimentate le attività con vari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giochi. Presentiamo alcune emozioni mimando, cantando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e ballando.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>Obiettivi di apprendimento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• Riconoscere e riprodurre suoni e ritmi della lingua inglese.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• Familiarizzare con vocaboli ed espressioni linguistiche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inerenti il corpo umano e memorizzarle.</w:t>
            </w:r>
          </w:p>
          <w:p w:rsidR="007071E6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0"/>
                <w:sz w:val="19"/>
                <w:szCs w:val="19"/>
                <w:highlight w:val="yellow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• Comprendere e partecipare attivamente ai giochi.</w:t>
            </w:r>
          </w:p>
        </w:tc>
      </w:tr>
      <w:tr w:rsidR="007071E6" w:rsidRPr="001326FA" w:rsidTr="00741B67">
        <w:tc>
          <w:tcPr>
            <w:tcW w:w="2533" w:type="pct"/>
          </w:tcPr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>Colours</w:t>
            </w:r>
            <w:proofErr w:type="spellEnd"/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everywhere (n. 3 - </w:t>
            </w:r>
            <w:proofErr w:type="spellStart"/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>novembre</w:t>
            </w:r>
            <w:proofErr w:type="spellEnd"/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2017) 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 xml:space="preserve">Parole </w:t>
            </w:r>
            <w:proofErr w:type="spellStart"/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>chiave</w:t>
            </w:r>
            <w:proofErr w:type="spellEnd"/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 xml:space="preserve">: • </w:t>
            </w:r>
            <w:proofErr w:type="spellStart"/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>Colours</w:t>
            </w:r>
            <w:proofErr w:type="spellEnd"/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 xml:space="preserve"> • Rainbow</w:t>
            </w:r>
          </w:p>
          <w:p w:rsid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I colori ci circondano quotidianamente: scopriamo insieme il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loro nome in inglese attraverso divertenti giochi, canzoni 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attività pittoriche. Utilizziamo una pluralità di linguaggi per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favorire l’acquisizione dei nuovi vocaboli.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>Obiettivi di apprendimento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• Familiarizzare con alcuni vocaboli riguardanti i colori.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• Nominare il lessico relativo ai colori.</w:t>
            </w:r>
          </w:p>
          <w:p w:rsidR="00D2003F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0"/>
                <w:sz w:val="19"/>
                <w:szCs w:val="19"/>
                <w:highlight w:val="yellow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• Comprendere ed eseguire semplici istruzioni.</w:t>
            </w:r>
          </w:p>
        </w:tc>
        <w:tc>
          <w:tcPr>
            <w:tcW w:w="2467" w:type="pct"/>
          </w:tcPr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>Fruits</w:t>
            </w:r>
            <w:proofErr w:type="spellEnd"/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>Yummy</w:t>
            </w:r>
            <w:proofErr w:type="spellEnd"/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>! (</w:t>
            </w:r>
            <w:proofErr w:type="gramStart"/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>n.</w:t>
            </w:r>
            <w:proofErr w:type="gramEnd"/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7 - marzo 2018)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 xml:space="preserve">Parole chiave: • I </w:t>
            </w:r>
            <w:proofErr w:type="spellStart"/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>like</w:t>
            </w:r>
            <w:proofErr w:type="spellEnd"/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 xml:space="preserve"> • I </w:t>
            </w:r>
            <w:proofErr w:type="spellStart"/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>don’t</w:t>
            </w:r>
            <w:proofErr w:type="spellEnd"/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 xml:space="preserve"> </w:t>
            </w:r>
            <w:proofErr w:type="spellStart"/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>like</w:t>
            </w:r>
            <w:proofErr w:type="spellEnd"/>
          </w:p>
          <w:p w:rsid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Portiamo in classe una “Magic box” contenente della frutta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giocattolo per familiarizzare con i nomi di alcuni frutti. Coinvolgiamo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i bambini in giochi movimentati e nella preparazione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di una gustosa “</w:t>
            </w:r>
            <w:proofErr w:type="spellStart"/>
            <w:r w:rsidRPr="00985730">
              <w:rPr>
                <w:rFonts w:ascii="Arial" w:hAnsi="Arial" w:cs="Arial"/>
                <w:sz w:val="19"/>
                <w:szCs w:val="19"/>
              </w:rPr>
              <w:t>fruit</w:t>
            </w:r>
            <w:proofErr w:type="spellEnd"/>
            <w:r w:rsidRPr="00985730"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spellStart"/>
            <w:r w:rsidRPr="00985730">
              <w:rPr>
                <w:rFonts w:ascii="Arial" w:hAnsi="Arial" w:cs="Arial"/>
                <w:sz w:val="19"/>
                <w:szCs w:val="19"/>
              </w:rPr>
              <w:t>salad</w:t>
            </w:r>
            <w:proofErr w:type="spellEnd"/>
            <w:r w:rsidRPr="00985730">
              <w:rPr>
                <w:rFonts w:ascii="Arial" w:hAnsi="Arial" w:cs="Arial"/>
                <w:sz w:val="19"/>
                <w:szCs w:val="19"/>
              </w:rPr>
              <w:t>”.</w:t>
            </w:r>
          </w:p>
          <w:p w:rsid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>Obiettivi di apprendimento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• Familiarizzare con il nome di alcuni frutti.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 xml:space="preserve">• Comprendere le espressioni </w:t>
            </w:r>
            <w:r w:rsidRPr="00985730"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I </w:t>
            </w:r>
            <w:proofErr w:type="spellStart"/>
            <w:r w:rsidRPr="00985730">
              <w:rPr>
                <w:rFonts w:ascii="Arial" w:hAnsi="Arial" w:cs="Arial"/>
                <w:i/>
                <w:iCs/>
                <w:sz w:val="19"/>
                <w:szCs w:val="19"/>
              </w:rPr>
              <w:t>like</w:t>
            </w:r>
            <w:proofErr w:type="spellEnd"/>
            <w:r w:rsidRPr="00985730">
              <w:rPr>
                <w:rFonts w:ascii="Arial" w:hAnsi="Arial" w:cs="Arial"/>
                <w:sz w:val="19"/>
                <w:szCs w:val="19"/>
              </w:rPr>
              <w:t>/</w:t>
            </w:r>
            <w:r w:rsidRPr="00985730"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I </w:t>
            </w:r>
            <w:proofErr w:type="spellStart"/>
            <w:r w:rsidRPr="00985730">
              <w:rPr>
                <w:rFonts w:ascii="Arial" w:hAnsi="Arial" w:cs="Arial"/>
                <w:i/>
                <w:iCs/>
                <w:sz w:val="19"/>
                <w:szCs w:val="19"/>
              </w:rPr>
              <w:t>don’t</w:t>
            </w:r>
            <w:proofErr w:type="spellEnd"/>
            <w:r w:rsidRPr="00985730"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 </w:t>
            </w:r>
            <w:proofErr w:type="spellStart"/>
            <w:r w:rsidRPr="00985730">
              <w:rPr>
                <w:rFonts w:ascii="Arial" w:hAnsi="Arial" w:cs="Arial"/>
                <w:i/>
                <w:iCs/>
                <w:sz w:val="19"/>
                <w:szCs w:val="19"/>
              </w:rPr>
              <w:t>like</w:t>
            </w:r>
            <w:proofErr w:type="spellEnd"/>
            <w:r w:rsidRPr="00985730">
              <w:rPr>
                <w:rFonts w:ascii="Arial" w:hAnsi="Arial" w:cs="Arial"/>
                <w:sz w:val="19"/>
                <w:szCs w:val="19"/>
              </w:rPr>
              <w:t>.</w:t>
            </w:r>
          </w:p>
          <w:p w:rsidR="007071E6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0"/>
                <w:sz w:val="19"/>
                <w:szCs w:val="19"/>
                <w:highlight w:val="yellow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• Esprimere le proprie preferenze usando anche termini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presentati precedentemente.</w:t>
            </w:r>
          </w:p>
        </w:tc>
      </w:tr>
      <w:tr w:rsidR="007071E6" w:rsidRPr="00D2003F" w:rsidTr="00741B67">
        <w:trPr>
          <w:cantSplit/>
        </w:trPr>
        <w:tc>
          <w:tcPr>
            <w:tcW w:w="2533" w:type="pct"/>
          </w:tcPr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Christmas toys (n. 4-5 </w:t>
            </w:r>
            <w:proofErr w:type="spellStart"/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>dicembre</w:t>
            </w:r>
            <w:proofErr w:type="spellEnd"/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2017) 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 xml:space="preserve">Parole </w:t>
            </w:r>
            <w:proofErr w:type="spellStart"/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>chiave</w:t>
            </w:r>
            <w:proofErr w:type="spellEnd"/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>: • Toys • Greetings</w:t>
            </w:r>
          </w:p>
          <w:p w:rsid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Il periodo natalizio offre l’occasione di presentare vari elementi: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i doni, l’albero con le sue decorazioni, lo scambio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di auguri. Invitiamo i bambini a collaborare e dire grazie in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inglese.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>Obiettivi di apprendimento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• Familiarizzare con il lessico relativo al Natale e ai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giocattoli.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• Ascoltare e ripetere parole e canzoni.</w:t>
            </w:r>
          </w:p>
          <w:p w:rsidR="007071E6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0"/>
                <w:sz w:val="19"/>
                <w:szCs w:val="19"/>
                <w:highlight w:val="yellow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• Esprimersi e comunicare utilizzando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voce e gesti.</w:t>
            </w:r>
          </w:p>
        </w:tc>
        <w:tc>
          <w:tcPr>
            <w:tcW w:w="2467" w:type="pct"/>
          </w:tcPr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Goldilocks’ Story (n. 8 - </w:t>
            </w:r>
            <w:proofErr w:type="spellStart"/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>aprile</w:t>
            </w:r>
            <w:proofErr w:type="spellEnd"/>
            <w:r w:rsidRPr="0098573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2018)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 xml:space="preserve">Parole </w:t>
            </w:r>
            <w:proofErr w:type="spellStart"/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>chiave</w:t>
            </w:r>
            <w:proofErr w:type="spellEnd"/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>: • Family • House</w:t>
            </w:r>
          </w:p>
          <w:p w:rsid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Raccontiamo in modo teatrale la storia “</w:t>
            </w:r>
            <w:proofErr w:type="spellStart"/>
            <w:r w:rsidRPr="00985730">
              <w:rPr>
                <w:rFonts w:ascii="Arial" w:hAnsi="Arial" w:cs="Arial"/>
                <w:sz w:val="19"/>
                <w:szCs w:val="19"/>
              </w:rPr>
              <w:t>Goldilocks</w:t>
            </w:r>
            <w:proofErr w:type="spellEnd"/>
            <w:r w:rsidRPr="00985730">
              <w:rPr>
                <w:rFonts w:ascii="Arial" w:hAnsi="Arial" w:cs="Arial"/>
                <w:sz w:val="19"/>
                <w:szCs w:val="19"/>
              </w:rPr>
              <w:t>”. Proponiamo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ai bambini di scegliere a turno un personaggio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e drammatizzare la storia a gruppi. Cantiamo canzoni 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spellStart"/>
            <w:r w:rsidRPr="00985730">
              <w:rPr>
                <w:rFonts w:ascii="Arial" w:hAnsi="Arial" w:cs="Arial"/>
                <w:i/>
                <w:iCs/>
                <w:sz w:val="19"/>
                <w:szCs w:val="19"/>
              </w:rPr>
              <w:t>chants</w:t>
            </w:r>
            <w:proofErr w:type="spellEnd"/>
            <w:r w:rsidRPr="00985730">
              <w:rPr>
                <w:rFonts w:ascii="Arial" w:hAnsi="Arial" w:cs="Arial"/>
                <w:i/>
                <w:iCs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(anche inventate) in tema. Con i più grandi realizziamo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un libretto con le immagini salienti della storia.</w:t>
            </w:r>
          </w:p>
          <w:p w:rsid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985730">
              <w:rPr>
                <w:rFonts w:ascii="Arial" w:hAnsi="Arial" w:cs="Arial"/>
                <w:b/>
                <w:smallCaps/>
                <w:sz w:val="20"/>
                <w:szCs w:val="20"/>
              </w:rPr>
              <w:t>Obiettivi di apprendimento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• Ascoltare e comprendere una storia.</w:t>
            </w:r>
          </w:p>
          <w:p w:rsidR="00985730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• Familiarizzare con alcune parole ed espressioni.</w:t>
            </w:r>
          </w:p>
          <w:p w:rsidR="007071E6" w:rsidRPr="00985730" w:rsidRDefault="00985730" w:rsidP="00985730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985730">
              <w:rPr>
                <w:rFonts w:ascii="Arial" w:hAnsi="Arial" w:cs="Arial"/>
                <w:sz w:val="19"/>
                <w:szCs w:val="19"/>
              </w:rPr>
              <w:t>• Ritrovare e recuperare concetti e vocaboli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85730">
              <w:rPr>
                <w:rFonts w:ascii="Arial" w:hAnsi="Arial" w:cs="Arial"/>
                <w:sz w:val="19"/>
                <w:szCs w:val="19"/>
              </w:rPr>
              <w:t>proposti nel tempo.</w:t>
            </w:r>
          </w:p>
        </w:tc>
      </w:tr>
    </w:tbl>
    <w:p w:rsidR="001326FA" w:rsidRPr="00985730" w:rsidRDefault="001326FA" w:rsidP="009857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1326FA" w:rsidRPr="00985730" w:rsidSect="00FE6433">
      <w:pgSz w:w="11906" w:h="16838"/>
      <w:pgMar w:top="720" w:right="720" w:bottom="720" w:left="720" w:header="283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283" w:rsidRDefault="003C7283">
      <w:pPr>
        <w:spacing w:after="0" w:line="240" w:lineRule="auto"/>
      </w:pPr>
      <w:r>
        <w:separator/>
      </w:r>
    </w:p>
  </w:endnote>
  <w:endnote w:type="continuationSeparator" w:id="0">
    <w:p w:rsidR="003C7283" w:rsidRDefault="003C7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02B" w:rsidRPr="009300DC" w:rsidRDefault="00A45751" w:rsidP="003B002B">
    <w:pPr>
      <w:pStyle w:val="Pidipagina"/>
      <w:ind w:right="360"/>
      <w:rPr>
        <w:rFonts w:ascii="Times New Roman" w:hAnsi="Times New Roman" w:cs="Times New Roman"/>
        <w:sz w:val="18"/>
      </w:rPr>
    </w:pPr>
    <w:r w:rsidRPr="009300DC">
      <w:rPr>
        <w:rFonts w:ascii="Times New Roman" w:hAnsi="Times New Roman" w:cs="Times New Roman"/>
        <w:sz w:val="18"/>
      </w:rPr>
      <w:t xml:space="preserve">© Giunti Scuola </w:t>
    </w:r>
    <w:proofErr w:type="spellStart"/>
    <w:r w:rsidRPr="009300DC">
      <w:rPr>
        <w:rFonts w:ascii="Times New Roman" w:hAnsi="Times New Roman" w:cs="Times New Roman"/>
        <w:sz w:val="18"/>
      </w:rPr>
      <w:t>Srl</w:t>
    </w:r>
    <w:proofErr w:type="spellEnd"/>
    <w:r w:rsidRPr="009300DC">
      <w:rPr>
        <w:rFonts w:ascii="Times New Roman" w:hAnsi="Times New Roman" w:cs="Times New Roman"/>
        <w:sz w:val="18"/>
      </w:rPr>
      <w:t xml:space="preserve"> 2017</w:t>
    </w:r>
    <w:r>
      <w:rPr>
        <w:rFonts w:ascii="Times New Roman" w:hAnsi="Times New Roman" w:cs="Times New Roman"/>
        <w:sz w:val="18"/>
      </w:rPr>
      <w:tab/>
    </w:r>
    <w:r w:rsidR="00985730">
      <w:rPr>
        <w:rFonts w:ascii="Times New Roman" w:hAnsi="Times New Roman" w:cs="Times New Roman"/>
        <w:sz w:val="18"/>
      </w:rPr>
      <w:tab/>
    </w:r>
    <w:r>
      <w:rPr>
        <w:rFonts w:ascii="Times New Roman" w:hAnsi="Times New Roman" w:cs="Times New Roman"/>
        <w:sz w:val="18"/>
      </w:rPr>
      <w:tab/>
    </w:r>
    <w:r w:rsidRPr="009300DC">
      <w:rPr>
        <w:rFonts w:ascii="Times New Roman" w:hAnsi="Times New Roman" w:cs="Times New Roman"/>
        <w:sz w:val="18"/>
      </w:rPr>
      <w:fldChar w:fldCharType="begin"/>
    </w:r>
    <w:r w:rsidRPr="009300DC">
      <w:rPr>
        <w:rFonts w:ascii="Times New Roman" w:hAnsi="Times New Roman" w:cs="Times New Roman"/>
        <w:sz w:val="18"/>
      </w:rPr>
      <w:instrText>PAGE   \* MERGEFORMAT</w:instrText>
    </w:r>
    <w:r w:rsidRPr="009300DC">
      <w:rPr>
        <w:rFonts w:ascii="Times New Roman" w:hAnsi="Times New Roman" w:cs="Times New Roman"/>
        <w:sz w:val="18"/>
      </w:rPr>
      <w:fldChar w:fldCharType="separate"/>
    </w:r>
    <w:r w:rsidR="00985730">
      <w:rPr>
        <w:rFonts w:ascii="Times New Roman" w:hAnsi="Times New Roman" w:cs="Times New Roman"/>
        <w:noProof/>
        <w:sz w:val="18"/>
      </w:rPr>
      <w:t>2</w:t>
    </w:r>
    <w:r w:rsidRPr="009300DC">
      <w:rPr>
        <w:rFonts w:ascii="Times New Roman" w:hAnsi="Times New Roman" w:cs="Times New Roman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283" w:rsidRDefault="003C7283">
      <w:pPr>
        <w:spacing w:after="0" w:line="240" w:lineRule="auto"/>
      </w:pPr>
      <w:r>
        <w:separator/>
      </w:r>
    </w:p>
  </w:footnote>
  <w:footnote w:type="continuationSeparator" w:id="0">
    <w:p w:rsidR="003C7283" w:rsidRDefault="003C7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0DC" w:rsidRPr="008A113A" w:rsidRDefault="00A45751" w:rsidP="00FE6433">
    <w:pPr>
      <w:pStyle w:val="Intestazione"/>
      <w:rPr>
        <w:rFonts w:ascii="Helvetica" w:hAnsi="Helvetica"/>
        <w:b/>
        <w:bCs/>
      </w:rPr>
    </w:pPr>
    <w:r w:rsidRPr="008A113A">
      <w:rPr>
        <w:rFonts w:ascii="Helvetica" w:hAnsi="Helvetica"/>
        <w:b/>
        <w:bCs/>
      </w:rPr>
      <w:t>PROGETTAZIONE ANNUALE</w:t>
    </w:r>
  </w:p>
  <w:p w:rsidR="009300DC" w:rsidRDefault="003C728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1E6"/>
    <w:rsid w:val="00050FB6"/>
    <w:rsid w:val="000949FB"/>
    <w:rsid w:val="001326FA"/>
    <w:rsid w:val="00297CA7"/>
    <w:rsid w:val="00363867"/>
    <w:rsid w:val="003C7283"/>
    <w:rsid w:val="004F7474"/>
    <w:rsid w:val="006218C4"/>
    <w:rsid w:val="006C1F54"/>
    <w:rsid w:val="007071E6"/>
    <w:rsid w:val="00741B67"/>
    <w:rsid w:val="008D2412"/>
    <w:rsid w:val="00985730"/>
    <w:rsid w:val="00A45751"/>
    <w:rsid w:val="00BB1907"/>
    <w:rsid w:val="00D1222A"/>
    <w:rsid w:val="00D2003F"/>
    <w:rsid w:val="00FE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9996AE-8FCF-465E-AC6B-732838AF4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07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4F7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F7474"/>
  </w:style>
  <w:style w:type="paragraph" w:styleId="Pidipagina">
    <w:name w:val="footer"/>
    <w:basedOn w:val="Normale"/>
    <w:link w:val="PidipaginaCarattere"/>
    <w:uiPriority w:val="99"/>
    <w:unhideWhenUsed/>
    <w:rsid w:val="004F7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F7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Buia</dc:creator>
  <cp:keywords/>
  <dc:description/>
  <cp:lastModifiedBy>Anna Buia</cp:lastModifiedBy>
  <cp:revision>4</cp:revision>
  <dcterms:created xsi:type="dcterms:W3CDTF">2017-06-10T10:31:00Z</dcterms:created>
  <dcterms:modified xsi:type="dcterms:W3CDTF">2017-06-10T11:08:00Z</dcterms:modified>
</cp:coreProperties>
</file>